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3702" w:rsidRDefault="00223702" w:rsidP="00D270CC">
      <w:pPr>
        <w:shd w:val="clear" w:color="auto" w:fill="FFFFFF"/>
        <w:spacing w:before="120"/>
        <w:jc w:val="center"/>
        <w:rPr>
          <w:rFonts w:eastAsia="Times New Roman" w:cs="Times New Roman"/>
          <w:b/>
          <w:bCs/>
          <w:color w:val="000000"/>
          <w:szCs w:val="28"/>
        </w:rPr>
      </w:pPr>
      <w:bookmarkStart w:id="0" w:name="chuong_4_name"/>
      <w:r>
        <w:rPr>
          <w:rFonts w:eastAsia="Times New Roman" w:cs="Times New Roman"/>
          <w:b/>
          <w:bCs/>
          <w:color w:val="000000"/>
          <w:szCs w:val="28"/>
        </w:rPr>
        <w:t>TÀI LIỆU ÔN TẬP XÉT TUYỀN VIÊN CHỨC</w:t>
      </w:r>
    </w:p>
    <w:p w:rsidR="00223702" w:rsidRDefault="00223702" w:rsidP="006C33C4">
      <w:pPr>
        <w:shd w:val="clear" w:color="auto" w:fill="FFFFFF"/>
        <w:jc w:val="center"/>
        <w:rPr>
          <w:rFonts w:eastAsia="Times New Roman" w:cs="Times New Roman"/>
          <w:b/>
          <w:bCs/>
          <w:color w:val="000000"/>
          <w:szCs w:val="28"/>
        </w:rPr>
      </w:pPr>
      <w:r>
        <w:rPr>
          <w:rFonts w:eastAsia="Times New Roman" w:cs="Times New Roman"/>
          <w:b/>
          <w:bCs/>
          <w:color w:val="000000"/>
          <w:szCs w:val="28"/>
        </w:rPr>
        <w:t>VỊ TRÍ DI SẢN VIÊN VĂN HÓA HẠNG 3</w:t>
      </w:r>
    </w:p>
    <w:p w:rsidR="006E50F4" w:rsidRDefault="006E50F4" w:rsidP="00D270CC">
      <w:pPr>
        <w:shd w:val="clear" w:color="auto" w:fill="FFFFFF"/>
        <w:spacing w:before="120"/>
        <w:jc w:val="center"/>
        <w:rPr>
          <w:rFonts w:eastAsia="Times New Roman" w:cs="Times New Roman"/>
          <w:b/>
          <w:bCs/>
          <w:color w:val="000000"/>
          <w:szCs w:val="28"/>
        </w:rPr>
      </w:pPr>
    </w:p>
    <w:p w:rsidR="005A646E" w:rsidRDefault="005A646E" w:rsidP="00B95982">
      <w:pPr>
        <w:shd w:val="clear" w:color="auto" w:fill="FFFFFF"/>
        <w:spacing w:before="120"/>
        <w:ind w:firstLine="567"/>
        <w:jc w:val="both"/>
        <w:rPr>
          <w:rFonts w:eastAsia="Times New Roman" w:cs="Times New Roman"/>
          <w:b/>
          <w:bCs/>
          <w:color w:val="FF0000"/>
          <w:szCs w:val="28"/>
        </w:rPr>
      </w:pPr>
      <w:r>
        <w:rPr>
          <w:rFonts w:eastAsia="Times New Roman" w:cs="Times New Roman"/>
          <w:b/>
          <w:bCs/>
          <w:color w:val="FF0000"/>
          <w:szCs w:val="28"/>
        </w:rPr>
        <w:t>I</w:t>
      </w:r>
      <w:r w:rsidR="00262280" w:rsidRPr="00A323FB">
        <w:rPr>
          <w:rFonts w:eastAsia="Times New Roman" w:cs="Times New Roman"/>
          <w:b/>
          <w:bCs/>
          <w:color w:val="FF0000"/>
          <w:szCs w:val="28"/>
        </w:rPr>
        <w:t xml:space="preserve">. </w:t>
      </w:r>
      <w:r w:rsidR="006E50F4" w:rsidRPr="00A323FB">
        <w:rPr>
          <w:rFonts w:eastAsia="Times New Roman" w:cs="Times New Roman"/>
          <w:b/>
          <w:bCs/>
          <w:color w:val="FF0000"/>
          <w:szCs w:val="28"/>
        </w:rPr>
        <w:t>L</w:t>
      </w:r>
      <w:r>
        <w:rPr>
          <w:rFonts w:eastAsia="Times New Roman" w:cs="Times New Roman"/>
          <w:b/>
          <w:bCs/>
          <w:color w:val="FF0000"/>
          <w:szCs w:val="28"/>
        </w:rPr>
        <w:t>UẬT DI SẢN VĂN HÓA</w:t>
      </w:r>
    </w:p>
    <w:p w:rsidR="00262280" w:rsidRPr="008445B4" w:rsidRDefault="005A646E" w:rsidP="00B95982">
      <w:pPr>
        <w:shd w:val="clear" w:color="auto" w:fill="FFFFFF"/>
        <w:spacing w:before="120"/>
        <w:ind w:firstLine="567"/>
        <w:jc w:val="both"/>
        <w:rPr>
          <w:rFonts w:eastAsia="Times New Roman" w:cs="Times New Roman"/>
          <w:bCs/>
          <w:i/>
          <w:color w:val="000000"/>
          <w:szCs w:val="28"/>
        </w:rPr>
      </w:pPr>
      <w:r w:rsidRPr="008445B4">
        <w:rPr>
          <w:rFonts w:eastAsia="Times New Roman" w:cs="Times New Roman"/>
          <w:bCs/>
          <w:i/>
          <w:color w:val="000000"/>
          <w:szCs w:val="28"/>
        </w:rPr>
        <w:t xml:space="preserve"> </w:t>
      </w:r>
      <w:r w:rsidR="00B95982" w:rsidRPr="008445B4">
        <w:rPr>
          <w:rFonts w:eastAsia="Times New Roman" w:cs="Times New Roman"/>
          <w:bCs/>
          <w:i/>
          <w:color w:val="000000"/>
          <w:szCs w:val="28"/>
        </w:rPr>
        <w:t xml:space="preserve">(trích nội dung </w:t>
      </w:r>
      <w:r w:rsidR="00661B9F" w:rsidRPr="008445B4">
        <w:rPr>
          <w:rFonts w:eastAsia="Times New Roman" w:cs="Times New Roman"/>
          <w:bCs/>
          <w:i/>
          <w:color w:val="000000"/>
          <w:szCs w:val="28"/>
        </w:rPr>
        <w:t xml:space="preserve">hợp nhất Luật di sản văn hóa </w:t>
      </w:r>
      <w:r>
        <w:rPr>
          <w:rFonts w:eastAsia="Times New Roman" w:cs="Times New Roman"/>
          <w:bCs/>
          <w:i/>
          <w:color w:val="000000"/>
          <w:szCs w:val="28"/>
        </w:rPr>
        <w:t xml:space="preserve">năm 2001 </w:t>
      </w:r>
      <w:r w:rsidR="00661B9F" w:rsidRPr="008445B4">
        <w:rPr>
          <w:rFonts w:eastAsia="Times New Roman" w:cs="Times New Roman"/>
          <w:bCs/>
          <w:i/>
          <w:color w:val="000000"/>
          <w:szCs w:val="28"/>
        </w:rPr>
        <w:t xml:space="preserve">và Luật sửa đổi, bổ sung một số điều của Luật di sản văn hóa </w:t>
      </w:r>
      <w:r>
        <w:rPr>
          <w:rFonts w:eastAsia="Times New Roman" w:cs="Times New Roman"/>
          <w:bCs/>
          <w:i/>
          <w:color w:val="000000"/>
          <w:szCs w:val="28"/>
        </w:rPr>
        <w:t xml:space="preserve">năm 2009 </w:t>
      </w:r>
      <w:r w:rsidR="00B95982" w:rsidRPr="008445B4">
        <w:rPr>
          <w:rFonts w:eastAsia="Times New Roman" w:cs="Times New Roman"/>
          <w:bCs/>
          <w:i/>
          <w:color w:val="000000"/>
          <w:szCs w:val="28"/>
        </w:rPr>
        <w:t>tại Văn bản số 10/VBHN-VPQH ngày 23</w:t>
      </w:r>
      <w:r w:rsidR="00E7492E">
        <w:rPr>
          <w:rFonts w:eastAsia="Times New Roman" w:cs="Times New Roman"/>
          <w:bCs/>
          <w:i/>
          <w:color w:val="000000"/>
          <w:szCs w:val="28"/>
        </w:rPr>
        <w:t>/</w:t>
      </w:r>
      <w:r w:rsidR="00B95982" w:rsidRPr="008445B4">
        <w:rPr>
          <w:rFonts w:eastAsia="Times New Roman" w:cs="Times New Roman"/>
          <w:bCs/>
          <w:i/>
          <w:color w:val="000000"/>
          <w:szCs w:val="28"/>
        </w:rPr>
        <w:t>7</w:t>
      </w:r>
      <w:r w:rsidR="00E7492E">
        <w:rPr>
          <w:rFonts w:eastAsia="Times New Roman" w:cs="Times New Roman"/>
          <w:bCs/>
          <w:i/>
          <w:color w:val="000000"/>
          <w:szCs w:val="28"/>
        </w:rPr>
        <w:t>/</w:t>
      </w:r>
      <w:r w:rsidR="00B95982" w:rsidRPr="008445B4">
        <w:rPr>
          <w:rFonts w:eastAsia="Times New Roman" w:cs="Times New Roman"/>
          <w:bCs/>
          <w:i/>
          <w:color w:val="000000"/>
          <w:szCs w:val="28"/>
        </w:rPr>
        <w:t>2013 của Văn phòng Quốc hội).</w:t>
      </w:r>
    </w:p>
    <w:p w:rsidR="00B95982" w:rsidRPr="009C2849" w:rsidRDefault="00B95982" w:rsidP="00B95982">
      <w:pPr>
        <w:shd w:val="clear" w:color="auto" w:fill="FFFFFF"/>
        <w:spacing w:before="120"/>
        <w:ind w:firstLine="567"/>
        <w:jc w:val="both"/>
        <w:rPr>
          <w:rFonts w:eastAsia="Times New Roman" w:cs="Times New Roman"/>
          <w:bCs/>
          <w:i/>
          <w:color w:val="000000"/>
          <w:szCs w:val="28"/>
        </w:rPr>
      </w:pPr>
      <w:r w:rsidRPr="009C2849">
        <w:rPr>
          <w:rFonts w:eastAsia="Times New Roman" w:cs="Times New Roman"/>
          <w:bCs/>
          <w:i/>
          <w:color w:val="000000"/>
          <w:szCs w:val="28"/>
        </w:rPr>
        <w:t>(Chương IV)</w:t>
      </w:r>
    </w:p>
    <w:p w:rsidR="00331220" w:rsidRDefault="00D270CC" w:rsidP="00B95982">
      <w:pPr>
        <w:shd w:val="clear" w:color="auto" w:fill="FFFFFF"/>
        <w:spacing w:before="120"/>
        <w:ind w:firstLine="567"/>
        <w:jc w:val="both"/>
        <w:rPr>
          <w:rFonts w:eastAsia="Times New Roman" w:cs="Times New Roman"/>
          <w:b/>
          <w:bCs/>
          <w:color w:val="000000"/>
          <w:szCs w:val="28"/>
        </w:rPr>
      </w:pPr>
      <w:r>
        <w:rPr>
          <w:rFonts w:eastAsia="Times New Roman" w:cs="Times New Roman"/>
          <w:b/>
          <w:bCs/>
          <w:color w:val="000000"/>
          <w:szCs w:val="28"/>
        </w:rPr>
        <w:t>Chương IV</w:t>
      </w:r>
      <w:r w:rsidR="00B95982">
        <w:rPr>
          <w:rFonts w:eastAsia="Times New Roman" w:cs="Times New Roman"/>
          <w:b/>
          <w:bCs/>
          <w:color w:val="000000"/>
          <w:szCs w:val="28"/>
        </w:rPr>
        <w:t xml:space="preserve">. </w:t>
      </w:r>
      <w:r w:rsidR="00331220" w:rsidRPr="00993E63">
        <w:rPr>
          <w:rFonts w:eastAsia="Times New Roman" w:cs="Times New Roman"/>
          <w:b/>
          <w:bCs/>
          <w:color w:val="000000"/>
          <w:szCs w:val="28"/>
        </w:rPr>
        <w:t>BẢO VỆ VÀ PHÁT HUY GIÁ TRỊ DI SẢN</w:t>
      </w:r>
      <w:r w:rsidR="00B95982">
        <w:rPr>
          <w:rFonts w:eastAsia="Times New Roman" w:cs="Times New Roman"/>
          <w:b/>
          <w:bCs/>
          <w:color w:val="000000"/>
          <w:szCs w:val="28"/>
        </w:rPr>
        <w:t xml:space="preserve"> VĂN HOÁ </w:t>
      </w:r>
      <w:r w:rsidR="00331220" w:rsidRPr="00993E63">
        <w:rPr>
          <w:rFonts w:eastAsia="Times New Roman" w:cs="Times New Roman"/>
          <w:b/>
          <w:bCs/>
          <w:color w:val="000000"/>
          <w:szCs w:val="28"/>
        </w:rPr>
        <w:t>VẬT THỂ</w:t>
      </w:r>
      <w:bookmarkEnd w:id="0"/>
    </w:p>
    <w:p w:rsidR="00D270CC" w:rsidRPr="00B95982" w:rsidRDefault="00D270CC" w:rsidP="00B95982">
      <w:pPr>
        <w:shd w:val="clear" w:color="auto" w:fill="FFFFFF"/>
        <w:spacing w:before="120"/>
        <w:ind w:firstLine="567"/>
        <w:jc w:val="both"/>
        <w:rPr>
          <w:rFonts w:eastAsia="Times New Roman" w:cs="Times New Roman"/>
          <w:b/>
          <w:bCs/>
          <w:color w:val="000000"/>
          <w:szCs w:val="28"/>
        </w:rPr>
      </w:pPr>
      <w:r>
        <w:rPr>
          <w:rFonts w:eastAsia="Times New Roman" w:cs="Times New Roman"/>
          <w:b/>
          <w:bCs/>
          <w:color w:val="000000"/>
          <w:szCs w:val="28"/>
        </w:rPr>
        <w:t>Mục 1</w:t>
      </w:r>
      <w:r w:rsidR="00B95982">
        <w:rPr>
          <w:rFonts w:eastAsia="Times New Roman" w:cs="Times New Roman"/>
          <w:b/>
          <w:bCs/>
          <w:color w:val="000000"/>
          <w:szCs w:val="28"/>
        </w:rPr>
        <w:t xml:space="preserve">. </w:t>
      </w:r>
      <w:r>
        <w:rPr>
          <w:rFonts w:eastAsia="Times New Roman" w:cs="Times New Roman"/>
          <w:b/>
          <w:bCs/>
          <w:color w:val="000000"/>
          <w:szCs w:val="28"/>
        </w:rPr>
        <w:t>DI TÍCH LỊCH SỬ - VĂN HÓA,</w:t>
      </w:r>
      <w:r w:rsidR="00A84B9F">
        <w:rPr>
          <w:rFonts w:eastAsia="Times New Roman" w:cs="Times New Roman"/>
          <w:b/>
          <w:bCs/>
          <w:color w:val="000000"/>
          <w:szCs w:val="28"/>
        </w:rPr>
        <w:t xml:space="preserve"> </w:t>
      </w:r>
      <w:r>
        <w:rPr>
          <w:rFonts w:eastAsia="Times New Roman" w:cs="Times New Roman"/>
          <w:b/>
          <w:bCs/>
          <w:color w:val="000000"/>
          <w:szCs w:val="28"/>
        </w:rPr>
        <w:t>DANH LAM THẮNG CẢNH</w:t>
      </w:r>
    </w:p>
    <w:p w:rsidR="00331220" w:rsidRPr="00993E63" w:rsidRDefault="00331220" w:rsidP="00D270CC">
      <w:pPr>
        <w:shd w:val="clear" w:color="auto" w:fill="FFFFFF"/>
        <w:spacing w:before="120"/>
        <w:ind w:firstLine="567"/>
        <w:jc w:val="both"/>
        <w:rPr>
          <w:rFonts w:eastAsia="Times New Roman" w:cs="Times New Roman"/>
          <w:color w:val="000000"/>
          <w:szCs w:val="28"/>
        </w:rPr>
      </w:pPr>
      <w:bookmarkStart w:id="1" w:name="dieu_28"/>
      <w:r w:rsidRPr="00993E63">
        <w:rPr>
          <w:rFonts w:eastAsia="Times New Roman" w:cs="Times New Roman"/>
          <w:b/>
          <w:bCs/>
          <w:color w:val="000000"/>
          <w:szCs w:val="28"/>
        </w:rPr>
        <w:t>Điều 28</w:t>
      </w:r>
      <w:bookmarkEnd w:id="1"/>
    </w:p>
    <w:p w:rsidR="00331220" w:rsidRPr="00993E63" w:rsidRDefault="00331220" w:rsidP="00D270CC">
      <w:pPr>
        <w:spacing w:before="120"/>
        <w:ind w:firstLine="567"/>
        <w:jc w:val="both"/>
        <w:rPr>
          <w:rFonts w:eastAsia="Times New Roman" w:cs="Times New Roman"/>
          <w:color w:val="000000"/>
          <w:szCs w:val="28"/>
        </w:rPr>
      </w:pPr>
      <w:bookmarkStart w:id="2" w:name="khoan_1_2"/>
      <w:r w:rsidRPr="00993E63">
        <w:rPr>
          <w:rFonts w:eastAsia="Times New Roman" w:cs="Times New Roman"/>
          <w:color w:val="000000"/>
          <w:szCs w:val="28"/>
        </w:rPr>
        <w:t>1. Di tích lịch sử - văn hóa phải có một trong các tiêu chí sau đây:</w:t>
      </w:r>
    </w:p>
    <w:p w:rsidR="00331220" w:rsidRPr="00993E63" w:rsidRDefault="00331220" w:rsidP="00D270CC">
      <w:pPr>
        <w:spacing w:before="120"/>
        <w:ind w:firstLine="567"/>
        <w:jc w:val="both"/>
        <w:rPr>
          <w:rFonts w:eastAsia="Times New Roman" w:cs="Times New Roman"/>
          <w:color w:val="000000"/>
          <w:szCs w:val="28"/>
        </w:rPr>
      </w:pPr>
      <w:r w:rsidRPr="00993E63">
        <w:rPr>
          <w:rFonts w:eastAsia="Times New Roman" w:cs="Times New Roman"/>
          <w:color w:val="000000"/>
          <w:szCs w:val="28"/>
        </w:rPr>
        <w:t>a) Công trình xây dựng, địa điểm gắn với sự kiện lịch sử, văn hóa tiêu biểu của quốc gia hoặc của địa phương;</w:t>
      </w:r>
    </w:p>
    <w:p w:rsidR="00331220" w:rsidRPr="00993E63" w:rsidRDefault="00331220" w:rsidP="00D270CC">
      <w:pPr>
        <w:spacing w:before="120"/>
        <w:ind w:firstLine="567"/>
        <w:jc w:val="both"/>
        <w:rPr>
          <w:rFonts w:eastAsia="Times New Roman" w:cs="Times New Roman"/>
          <w:color w:val="000000"/>
          <w:szCs w:val="28"/>
        </w:rPr>
      </w:pPr>
      <w:r w:rsidRPr="00993E63">
        <w:rPr>
          <w:rFonts w:eastAsia="Times New Roman" w:cs="Times New Roman"/>
          <w:color w:val="000000"/>
          <w:szCs w:val="28"/>
        </w:rPr>
        <w:t>b) Công trình xây dựng, địa điểm gắn với thân thế và sự nghiệp của anh hùng dân tộc, danh nhân, nhân vật lịch sử có ảnh hưởng tích cực đến sự phát triển của quốc gia hoặc của địa phương trong các thời kỳ lịch sử;</w:t>
      </w:r>
    </w:p>
    <w:p w:rsidR="00331220" w:rsidRPr="00993E63" w:rsidRDefault="00331220" w:rsidP="00D270CC">
      <w:pPr>
        <w:spacing w:before="120"/>
        <w:ind w:firstLine="567"/>
        <w:jc w:val="both"/>
        <w:rPr>
          <w:rFonts w:eastAsia="Times New Roman" w:cs="Times New Roman"/>
          <w:color w:val="000000"/>
          <w:szCs w:val="28"/>
        </w:rPr>
      </w:pPr>
      <w:r w:rsidRPr="00993E63">
        <w:rPr>
          <w:rFonts w:eastAsia="Times New Roman" w:cs="Times New Roman"/>
          <w:color w:val="000000"/>
          <w:szCs w:val="28"/>
        </w:rPr>
        <w:t>c) Địa điểm khảo cổ có giá trị tiêu biểu;</w:t>
      </w:r>
    </w:p>
    <w:p w:rsidR="00331220" w:rsidRPr="00993E63" w:rsidRDefault="00331220" w:rsidP="00D270CC">
      <w:pPr>
        <w:spacing w:before="120"/>
        <w:ind w:firstLine="567"/>
        <w:jc w:val="both"/>
        <w:rPr>
          <w:rFonts w:eastAsia="Times New Roman" w:cs="Times New Roman"/>
          <w:color w:val="000000"/>
          <w:szCs w:val="28"/>
        </w:rPr>
      </w:pPr>
      <w:r w:rsidRPr="00993E63">
        <w:rPr>
          <w:rFonts w:eastAsia="Times New Roman" w:cs="Times New Roman"/>
          <w:color w:val="000000"/>
          <w:szCs w:val="28"/>
        </w:rPr>
        <w:t>d) Công trình kiến trúc, nghệ thuật, quần thể kiến trúc, tổng thể kiến trúc đô thị và địa điểm cư trú có giá trị tiêu biểu cho một hoặc nhiều giai đoạn phát triển kiến trúc, nghệ thuật.</w:t>
      </w:r>
    </w:p>
    <w:bookmarkEnd w:id="2"/>
    <w:p w:rsidR="00331220" w:rsidRPr="00993E63" w:rsidRDefault="00331220" w:rsidP="00D270CC">
      <w:pPr>
        <w:shd w:val="clear" w:color="auto" w:fill="FFFFFF"/>
        <w:spacing w:before="120"/>
        <w:ind w:firstLine="567"/>
        <w:jc w:val="both"/>
        <w:rPr>
          <w:rFonts w:eastAsia="Times New Roman" w:cs="Times New Roman"/>
          <w:color w:val="000000"/>
          <w:szCs w:val="28"/>
        </w:rPr>
      </w:pPr>
      <w:r w:rsidRPr="00993E63">
        <w:rPr>
          <w:rFonts w:eastAsia="Times New Roman" w:cs="Times New Roman"/>
          <w:color w:val="000000"/>
          <w:szCs w:val="28"/>
        </w:rPr>
        <w:t>2. Danh lam thắng cảnh phải có một trong các tiêu chí sau đây:</w:t>
      </w:r>
    </w:p>
    <w:p w:rsidR="00331220" w:rsidRPr="00993E63" w:rsidRDefault="00331220" w:rsidP="00D270CC">
      <w:pPr>
        <w:shd w:val="clear" w:color="auto" w:fill="FFFFFF"/>
        <w:spacing w:before="120"/>
        <w:ind w:firstLine="567"/>
        <w:jc w:val="both"/>
        <w:rPr>
          <w:rFonts w:eastAsia="Times New Roman" w:cs="Times New Roman"/>
          <w:color w:val="000000"/>
          <w:szCs w:val="28"/>
        </w:rPr>
      </w:pPr>
      <w:r w:rsidRPr="00993E63">
        <w:rPr>
          <w:rFonts w:eastAsia="Times New Roman" w:cs="Times New Roman"/>
          <w:color w:val="000000"/>
          <w:szCs w:val="28"/>
        </w:rPr>
        <w:t>a) Cảnh quan thiên nhiên hoặc địa điểm có sự kết hợp giữa cảnh quan thiên nhiên với công trình kiến trúc có giá trị thẩm mỹ tiêu biểu;</w:t>
      </w:r>
    </w:p>
    <w:p w:rsidR="00331220" w:rsidRPr="00993E63" w:rsidRDefault="00331220" w:rsidP="00D270CC">
      <w:pPr>
        <w:shd w:val="clear" w:color="auto" w:fill="FFFFFF"/>
        <w:spacing w:before="120"/>
        <w:ind w:firstLine="567"/>
        <w:jc w:val="both"/>
        <w:rPr>
          <w:rFonts w:eastAsia="Times New Roman" w:cs="Times New Roman"/>
          <w:color w:val="000000"/>
          <w:szCs w:val="28"/>
        </w:rPr>
      </w:pPr>
      <w:r w:rsidRPr="00993E63">
        <w:rPr>
          <w:rFonts w:eastAsia="Times New Roman" w:cs="Times New Roman"/>
          <w:color w:val="000000"/>
          <w:szCs w:val="28"/>
        </w:rPr>
        <w:t>b) Khu vực thiên nhiên có giá trị khoa học về địa chất, địa mạo, địa lý, đa dạng sinh học, hệ sinh thái đặc thù hoặc khu vực thiên nhiên chứa đựng những dấu tích vật chất về các giai đoạn phát triển của trái đất.</w:t>
      </w:r>
    </w:p>
    <w:p w:rsidR="00D270CC" w:rsidRPr="009C2849" w:rsidRDefault="00D270CC" w:rsidP="00D270CC">
      <w:pPr>
        <w:spacing w:before="120"/>
        <w:ind w:firstLine="567"/>
        <w:jc w:val="both"/>
        <w:rPr>
          <w:rFonts w:eastAsia="Times New Roman" w:cs="Times New Roman"/>
          <w:b/>
          <w:szCs w:val="28"/>
        </w:rPr>
      </w:pPr>
      <w:r w:rsidRPr="009C2849">
        <w:rPr>
          <w:rFonts w:eastAsia="Times New Roman" w:cs="Times New Roman"/>
          <w:b/>
          <w:szCs w:val="28"/>
        </w:rPr>
        <w:t>Điều 29</w:t>
      </w:r>
    </w:p>
    <w:p w:rsidR="008D4683" w:rsidRPr="009C2849" w:rsidRDefault="008D4683" w:rsidP="00D270CC">
      <w:pPr>
        <w:spacing w:before="120"/>
        <w:ind w:firstLine="567"/>
        <w:jc w:val="both"/>
        <w:rPr>
          <w:rFonts w:eastAsia="Times New Roman" w:cs="Times New Roman"/>
          <w:szCs w:val="28"/>
        </w:rPr>
      </w:pPr>
      <w:r w:rsidRPr="009C2849">
        <w:rPr>
          <w:rFonts w:eastAsia="Times New Roman" w:cs="Times New Roman"/>
          <w:szCs w:val="28"/>
        </w:rPr>
        <w:t>Di tích lịch sử - văn hóa, danh lam thắng cảnh (sau đây gọi chung là di tích) được xếp hạng như sau:</w:t>
      </w:r>
    </w:p>
    <w:p w:rsidR="008D4683" w:rsidRPr="009C2849" w:rsidRDefault="008D4683" w:rsidP="00D270CC">
      <w:pPr>
        <w:spacing w:before="120"/>
        <w:ind w:firstLine="567"/>
        <w:jc w:val="both"/>
        <w:rPr>
          <w:rFonts w:eastAsia="Times New Roman" w:cs="Times New Roman"/>
          <w:szCs w:val="28"/>
        </w:rPr>
      </w:pPr>
      <w:r w:rsidRPr="009C2849">
        <w:rPr>
          <w:rFonts w:eastAsia="Times New Roman" w:cs="Times New Roman"/>
          <w:szCs w:val="28"/>
        </w:rPr>
        <w:t>1. Di tích cấp tỉnh là di tích có giá trị tiêu biểu của địa phương, bao gồm:</w:t>
      </w:r>
    </w:p>
    <w:p w:rsidR="008D4683" w:rsidRPr="009C2849" w:rsidRDefault="008D4683" w:rsidP="00D270CC">
      <w:pPr>
        <w:spacing w:before="120"/>
        <w:ind w:firstLine="567"/>
        <w:jc w:val="both"/>
        <w:rPr>
          <w:rFonts w:eastAsia="Times New Roman" w:cs="Times New Roman"/>
          <w:szCs w:val="28"/>
        </w:rPr>
      </w:pPr>
      <w:r w:rsidRPr="009C2849">
        <w:rPr>
          <w:rFonts w:eastAsia="Times New Roman" w:cs="Times New Roman"/>
          <w:szCs w:val="28"/>
        </w:rPr>
        <w:lastRenderedPageBreak/>
        <w:t>a) Công trình xây dựng, địa điểm ghi dấu sự kiện, mốc lịch sử quan trọng của địa phương hoặc gắn với nhân vật có ảnh hưởng tích cực đến sự phát triển của địa phương trong các thời kỳ lịch sử;</w:t>
      </w:r>
    </w:p>
    <w:p w:rsidR="008D4683" w:rsidRPr="009C2849" w:rsidRDefault="008D4683" w:rsidP="00D270CC">
      <w:pPr>
        <w:spacing w:before="120"/>
        <w:ind w:firstLine="567"/>
        <w:jc w:val="both"/>
        <w:rPr>
          <w:rFonts w:eastAsia="Times New Roman" w:cs="Times New Roman"/>
          <w:szCs w:val="28"/>
        </w:rPr>
      </w:pPr>
      <w:r w:rsidRPr="009C2849">
        <w:rPr>
          <w:rFonts w:eastAsia="Times New Roman" w:cs="Times New Roman"/>
          <w:szCs w:val="28"/>
        </w:rPr>
        <w:t>b) Công trình kiến trúc, nghệ thuật, quần thể kiến trúc, tổng thể kiến trúc đô thị và địa điểm cư trú có giá trị trong phạm vi địa phương;</w:t>
      </w:r>
    </w:p>
    <w:p w:rsidR="008D4683" w:rsidRPr="009C2849" w:rsidRDefault="008D4683" w:rsidP="00D270CC">
      <w:pPr>
        <w:spacing w:before="120"/>
        <w:ind w:firstLine="567"/>
        <w:jc w:val="both"/>
        <w:rPr>
          <w:rFonts w:eastAsia="Times New Roman" w:cs="Times New Roman"/>
          <w:szCs w:val="28"/>
        </w:rPr>
      </w:pPr>
      <w:r w:rsidRPr="009C2849">
        <w:rPr>
          <w:rFonts w:eastAsia="Times New Roman" w:cs="Times New Roman"/>
          <w:szCs w:val="28"/>
        </w:rPr>
        <w:t>c) Địa điểm khảo cổ có giá trị trong phạm vi địa phương;</w:t>
      </w:r>
    </w:p>
    <w:p w:rsidR="008D4683" w:rsidRPr="009C2849" w:rsidRDefault="008D4683" w:rsidP="00D270CC">
      <w:pPr>
        <w:spacing w:before="120"/>
        <w:ind w:firstLine="567"/>
        <w:jc w:val="both"/>
        <w:rPr>
          <w:rFonts w:eastAsia="Times New Roman" w:cs="Times New Roman"/>
          <w:szCs w:val="28"/>
        </w:rPr>
      </w:pPr>
      <w:r w:rsidRPr="009C2849">
        <w:rPr>
          <w:rFonts w:eastAsia="Times New Roman" w:cs="Times New Roman"/>
          <w:szCs w:val="28"/>
        </w:rPr>
        <w:t>d) Cảnh quan thiên nhiên hoặc địa điểm có sự kết hợp giữa cảnh quan thiên nhiên với công trình kiến trúc, nghệ thuật có giá trị trong phạm vi địa phương.</w:t>
      </w:r>
    </w:p>
    <w:p w:rsidR="008D4683" w:rsidRPr="009C2849" w:rsidRDefault="008D4683" w:rsidP="00D270CC">
      <w:pPr>
        <w:spacing w:before="120"/>
        <w:ind w:firstLine="567"/>
        <w:jc w:val="both"/>
        <w:rPr>
          <w:rFonts w:eastAsia="Times New Roman" w:cs="Times New Roman"/>
          <w:szCs w:val="28"/>
        </w:rPr>
      </w:pPr>
      <w:r w:rsidRPr="009C2849">
        <w:rPr>
          <w:rFonts w:eastAsia="Times New Roman" w:cs="Times New Roman"/>
          <w:szCs w:val="28"/>
        </w:rPr>
        <w:t>2. Di tích quốc gia là di tích có giá trị tiêu biểu của quốc gia, bao gồm:</w:t>
      </w:r>
    </w:p>
    <w:p w:rsidR="008D4683" w:rsidRPr="009C2849" w:rsidRDefault="008D4683" w:rsidP="00D270CC">
      <w:pPr>
        <w:spacing w:before="120"/>
        <w:ind w:firstLine="567"/>
        <w:jc w:val="both"/>
        <w:rPr>
          <w:rFonts w:eastAsia="Times New Roman" w:cs="Times New Roman"/>
          <w:szCs w:val="28"/>
        </w:rPr>
      </w:pPr>
      <w:r w:rsidRPr="009C2849">
        <w:rPr>
          <w:rFonts w:eastAsia="Times New Roman" w:cs="Times New Roman"/>
          <w:szCs w:val="28"/>
        </w:rPr>
        <w:t>a) Công trình xây dựng, địa điểm ghi dấu sự kiện, mốc lịch sử quan trọng của dân tộc hoặc gắn với anh hùng dân tộc, danh nhân, nhà hoạt động chính trị, văn hóa, nghệ thuật, khoa học nổi tiếng có ảnh hưởng quan trọng đối với tiến trình lịch sử của dân tộc;</w:t>
      </w:r>
    </w:p>
    <w:p w:rsidR="008D4683" w:rsidRPr="009C2849" w:rsidRDefault="008D4683" w:rsidP="00D270CC">
      <w:pPr>
        <w:spacing w:before="120"/>
        <w:ind w:firstLine="567"/>
        <w:jc w:val="both"/>
        <w:rPr>
          <w:rFonts w:eastAsia="Times New Roman" w:cs="Times New Roman"/>
          <w:szCs w:val="28"/>
        </w:rPr>
      </w:pPr>
      <w:r w:rsidRPr="009C2849">
        <w:rPr>
          <w:rFonts w:eastAsia="Times New Roman" w:cs="Times New Roman"/>
          <w:szCs w:val="28"/>
        </w:rPr>
        <w:t>b) Công trình kiến trúc, nghệ thuật, quần thể kiến trúc, tổng thể kiến trúc đô thị và địa điểm cư trú có giá trị tiêu biểu trong các giai đoạn phát triển kiến trúc, nghệ thuật Việt Nam ;</w:t>
      </w:r>
    </w:p>
    <w:p w:rsidR="008D4683" w:rsidRPr="009C2849" w:rsidRDefault="008D4683" w:rsidP="00D270CC">
      <w:pPr>
        <w:spacing w:before="120"/>
        <w:ind w:firstLine="567"/>
        <w:jc w:val="both"/>
        <w:rPr>
          <w:rFonts w:eastAsia="Times New Roman" w:cs="Times New Roman"/>
          <w:szCs w:val="28"/>
        </w:rPr>
      </w:pPr>
      <w:r w:rsidRPr="009C2849">
        <w:rPr>
          <w:rFonts w:eastAsia="Times New Roman" w:cs="Times New Roman"/>
          <w:szCs w:val="28"/>
        </w:rPr>
        <w:t>c) Địa điểm khảo cổ có giá trị nổi bật đánh dấu các giai đoạn phát triển của văn hóa khảo cổ;</w:t>
      </w:r>
    </w:p>
    <w:p w:rsidR="008D4683" w:rsidRPr="009C2849" w:rsidRDefault="008D4683" w:rsidP="00D270CC">
      <w:pPr>
        <w:spacing w:before="120"/>
        <w:ind w:firstLine="567"/>
        <w:jc w:val="both"/>
        <w:rPr>
          <w:rFonts w:eastAsia="Times New Roman" w:cs="Times New Roman"/>
          <w:szCs w:val="28"/>
        </w:rPr>
      </w:pPr>
      <w:r w:rsidRPr="009C2849">
        <w:rPr>
          <w:rFonts w:eastAsia="Times New Roman" w:cs="Times New Roman"/>
          <w:szCs w:val="28"/>
        </w:rPr>
        <w:t>d) Cảnh quan thiên nhiên đẹp hoặc địa điểm có sự kết hợp giữa cảnh quan thiên nhiên với công trình kiến trúc, nghệ thuật hoặc khu vực thiên nhiên có giá trị khoa học về địa chất, địa mạo, địa lý, đa dạng sinh học, hệ sinh thái đặc thù.</w:t>
      </w:r>
    </w:p>
    <w:p w:rsidR="008D4683" w:rsidRPr="009C2849" w:rsidRDefault="008D4683" w:rsidP="00D270CC">
      <w:pPr>
        <w:spacing w:before="120"/>
        <w:ind w:firstLine="567"/>
        <w:jc w:val="both"/>
        <w:rPr>
          <w:rFonts w:eastAsia="Times New Roman" w:cs="Times New Roman"/>
          <w:szCs w:val="28"/>
        </w:rPr>
      </w:pPr>
      <w:r w:rsidRPr="009C2849">
        <w:rPr>
          <w:rFonts w:eastAsia="Times New Roman" w:cs="Times New Roman"/>
          <w:szCs w:val="28"/>
        </w:rPr>
        <w:t>3. Di tích quốc gia đặc biệt là di tích có giá trị đặc biệt tiêu biểu của quốc gia, bao gồm:</w:t>
      </w:r>
    </w:p>
    <w:p w:rsidR="008D4683" w:rsidRPr="009C2849" w:rsidRDefault="008D4683" w:rsidP="00D270CC">
      <w:pPr>
        <w:spacing w:before="120"/>
        <w:ind w:firstLine="567"/>
        <w:jc w:val="both"/>
        <w:rPr>
          <w:rFonts w:eastAsia="Times New Roman" w:cs="Times New Roman"/>
          <w:szCs w:val="28"/>
        </w:rPr>
      </w:pPr>
      <w:r w:rsidRPr="009C2849">
        <w:rPr>
          <w:rFonts w:eastAsia="Times New Roman" w:cs="Times New Roman"/>
          <w:szCs w:val="28"/>
        </w:rPr>
        <w:t>a) Công trình xây dựng, địa điểm gắn với sự kiện đánh dấu bước chuyển biến đặc biệt quan trọng của lịch sử dân tộc hoặc gắn với anh hùng dân tộc, danh nhân tiêu biểu có ảnh hưởng to lớn đối với tiến trình lịch sử của dân tộc;</w:t>
      </w:r>
    </w:p>
    <w:p w:rsidR="008D4683" w:rsidRPr="009C2849" w:rsidRDefault="008D4683" w:rsidP="00D270CC">
      <w:pPr>
        <w:spacing w:before="120"/>
        <w:ind w:firstLine="567"/>
        <w:jc w:val="both"/>
        <w:rPr>
          <w:rFonts w:eastAsia="Times New Roman" w:cs="Times New Roman"/>
          <w:szCs w:val="28"/>
        </w:rPr>
      </w:pPr>
      <w:r w:rsidRPr="009C2849">
        <w:rPr>
          <w:rFonts w:eastAsia="Times New Roman" w:cs="Times New Roman"/>
          <w:szCs w:val="28"/>
        </w:rPr>
        <w:t>b) Công trình kiến trúc, nghệ thuật, quần thể kiến trúc, tổng thể kiến trúc đô thị và địa điểm cư trú có giá trị đặc biệt đánh dấu các giai đoạn phát triển kiến trúc, nghệ thuật Việt Nam ;</w:t>
      </w:r>
    </w:p>
    <w:p w:rsidR="008D4683" w:rsidRPr="009C2849" w:rsidRDefault="008D4683" w:rsidP="00D270CC">
      <w:pPr>
        <w:spacing w:before="120"/>
        <w:ind w:firstLine="567"/>
        <w:jc w:val="both"/>
        <w:rPr>
          <w:rFonts w:eastAsia="Times New Roman" w:cs="Times New Roman"/>
          <w:szCs w:val="28"/>
        </w:rPr>
      </w:pPr>
      <w:r w:rsidRPr="009C2849">
        <w:rPr>
          <w:rFonts w:eastAsia="Times New Roman" w:cs="Times New Roman"/>
          <w:szCs w:val="28"/>
        </w:rPr>
        <w:t>c) Địa điểm khảo cổ có giá trị nổi bật đánh dấu các giai đoạn phát triển văn hóa khảo cổ quan trọng của Việt Nam và thế giới;</w:t>
      </w:r>
    </w:p>
    <w:p w:rsidR="008D4683" w:rsidRPr="009C2849" w:rsidRDefault="008D4683" w:rsidP="00D270CC">
      <w:pPr>
        <w:spacing w:before="120"/>
        <w:ind w:firstLine="567"/>
        <w:jc w:val="both"/>
        <w:rPr>
          <w:rFonts w:eastAsia="Times New Roman" w:cs="Times New Roman"/>
          <w:szCs w:val="28"/>
        </w:rPr>
      </w:pPr>
      <w:r w:rsidRPr="009C2849">
        <w:rPr>
          <w:rFonts w:eastAsia="Times New Roman" w:cs="Times New Roman"/>
          <w:szCs w:val="28"/>
        </w:rPr>
        <w:t xml:space="preserve">d) Cảnh quan thiên nhiên nổi tiếng hoặc địa điểm có sự kết hợp giữa cảnh quan thiên nhiên với công trình kiến trúc, nghệ thuật có giá trị đặc biệt của quốc gia hoặc khu vực thiên nhiên có giá trị về địa chất, địa mạo, địa lý, đa dạng sinh học và hệ sinh thái đặc thù nổi </w:t>
      </w:r>
      <w:r w:rsidR="00BE7872" w:rsidRPr="009C2849">
        <w:rPr>
          <w:rFonts w:eastAsia="Times New Roman" w:cs="Times New Roman"/>
          <w:szCs w:val="28"/>
        </w:rPr>
        <w:t>tiếng của Việt Nam và thế giới.</w:t>
      </w:r>
    </w:p>
    <w:p w:rsidR="00331220" w:rsidRPr="009C2849" w:rsidRDefault="00331220" w:rsidP="00D270CC">
      <w:pPr>
        <w:shd w:val="clear" w:color="auto" w:fill="FFFFFF"/>
        <w:spacing w:before="120"/>
        <w:ind w:firstLine="567"/>
        <w:jc w:val="both"/>
        <w:rPr>
          <w:rFonts w:eastAsia="Times New Roman" w:cs="Times New Roman"/>
          <w:szCs w:val="28"/>
        </w:rPr>
      </w:pPr>
      <w:bookmarkStart w:id="3" w:name="dieu_30"/>
      <w:r w:rsidRPr="009C2849">
        <w:rPr>
          <w:rFonts w:eastAsia="Times New Roman" w:cs="Times New Roman"/>
          <w:b/>
          <w:bCs/>
          <w:szCs w:val="28"/>
        </w:rPr>
        <w:t>Điều 30</w:t>
      </w:r>
      <w:bookmarkEnd w:id="3"/>
    </w:p>
    <w:p w:rsidR="008D4683" w:rsidRPr="009C2849" w:rsidRDefault="008D4683" w:rsidP="00D270CC">
      <w:pPr>
        <w:spacing w:before="120"/>
        <w:ind w:firstLine="567"/>
        <w:jc w:val="both"/>
        <w:rPr>
          <w:rFonts w:eastAsia="Times New Roman" w:cs="Times New Roman"/>
          <w:szCs w:val="28"/>
        </w:rPr>
      </w:pPr>
      <w:bookmarkStart w:id="4" w:name="khoan_1_3"/>
      <w:r w:rsidRPr="009C2849">
        <w:rPr>
          <w:rFonts w:eastAsia="Times New Roman" w:cs="Times New Roman"/>
          <w:szCs w:val="28"/>
        </w:rPr>
        <w:lastRenderedPageBreak/>
        <w:t>1. Thẩm quyền quyết định xếp hạng di tích được quy định như sau:</w:t>
      </w:r>
    </w:p>
    <w:p w:rsidR="008D4683" w:rsidRPr="009C2849" w:rsidRDefault="008D4683" w:rsidP="00D270CC">
      <w:pPr>
        <w:spacing w:before="120"/>
        <w:ind w:firstLine="567"/>
        <w:jc w:val="both"/>
        <w:rPr>
          <w:rFonts w:eastAsia="Times New Roman" w:cs="Times New Roman"/>
          <w:szCs w:val="28"/>
        </w:rPr>
      </w:pPr>
      <w:r w:rsidRPr="009C2849">
        <w:rPr>
          <w:rFonts w:eastAsia="Times New Roman" w:cs="Times New Roman"/>
          <w:szCs w:val="28"/>
        </w:rPr>
        <w:t>a) Chủ tịch Ủy ban nhân dân cấp tỉnh quyết định xếp hạng di tích cấp tỉnh, cấp bằng xếp hạng di tích cấp tỉnh;</w:t>
      </w:r>
    </w:p>
    <w:p w:rsidR="008D4683" w:rsidRPr="009C2849" w:rsidRDefault="008D4683" w:rsidP="00D270CC">
      <w:pPr>
        <w:spacing w:before="120"/>
        <w:ind w:firstLine="567"/>
        <w:jc w:val="both"/>
        <w:rPr>
          <w:rFonts w:eastAsia="Times New Roman" w:cs="Times New Roman"/>
          <w:szCs w:val="28"/>
        </w:rPr>
      </w:pPr>
      <w:r w:rsidRPr="009C2849">
        <w:rPr>
          <w:rFonts w:eastAsia="Times New Roman" w:cs="Times New Roman"/>
          <w:szCs w:val="28"/>
        </w:rPr>
        <w:t>b) Bộ trưởng Bộ Văn hóa, Thể thao và Du lịch quyết định xếp hạng di tích quốc gia, cấp bằng xếp hạng di tích quốc gia;</w:t>
      </w:r>
    </w:p>
    <w:p w:rsidR="008D4683" w:rsidRPr="009C2849" w:rsidRDefault="008D4683" w:rsidP="00D270CC">
      <w:pPr>
        <w:spacing w:before="120"/>
        <w:ind w:firstLine="567"/>
        <w:jc w:val="both"/>
        <w:rPr>
          <w:rFonts w:eastAsia="Times New Roman" w:cs="Times New Roman"/>
          <w:szCs w:val="28"/>
        </w:rPr>
      </w:pPr>
      <w:r w:rsidRPr="009C2849">
        <w:rPr>
          <w:rFonts w:eastAsia="Times New Roman" w:cs="Times New Roman"/>
          <w:szCs w:val="28"/>
        </w:rPr>
        <w:t>c) Thủ tướng Chính phủ quyết định xếp hạng di tích quốc gia đặc biệt, cấp bằng xếp hạng di tích quốc gia đặc biệt; quyết định việc đề nghị Tổ chức Giáo dục, Khoa học và Văn hóa của Liên hợp quốc xem xét đưa di tích tiêu biểu của Việt Nam vào Danh mục di sản thế giới</w:t>
      </w:r>
      <w:r w:rsidR="00BE7872" w:rsidRPr="009C2849">
        <w:rPr>
          <w:rFonts w:eastAsia="Times New Roman" w:cs="Times New Roman"/>
          <w:szCs w:val="28"/>
        </w:rPr>
        <w:t>.</w:t>
      </w:r>
    </w:p>
    <w:bookmarkEnd w:id="4"/>
    <w:p w:rsidR="00331220" w:rsidRPr="009C2849" w:rsidRDefault="00331220" w:rsidP="00D270CC">
      <w:pPr>
        <w:shd w:val="clear" w:color="auto" w:fill="FFFFFF"/>
        <w:spacing w:before="120"/>
        <w:ind w:firstLine="567"/>
        <w:jc w:val="both"/>
        <w:rPr>
          <w:rFonts w:eastAsia="Times New Roman" w:cs="Times New Roman"/>
          <w:szCs w:val="28"/>
        </w:rPr>
      </w:pPr>
      <w:r w:rsidRPr="009C2849">
        <w:rPr>
          <w:rFonts w:eastAsia="Times New Roman" w:cs="Times New Roman"/>
          <w:szCs w:val="28"/>
        </w:rPr>
        <w:t>2. Trong trường hợp di tích đã được xếp hạng mà sau đó có đủ căn cứ xác định là không đủ tiêu chuẩn hoặc bị huỷ hoại không có khả năng phục hồi thì người có thẩm quyền quyết định xếp hạng di tích nào có quyền ra quyết định huỷ bỏ xếp hạng đối với di tích đó.</w:t>
      </w:r>
    </w:p>
    <w:p w:rsidR="00D270CC" w:rsidRPr="009C2849" w:rsidRDefault="00D270CC" w:rsidP="00D270CC">
      <w:pPr>
        <w:spacing w:before="120"/>
        <w:ind w:firstLine="567"/>
        <w:jc w:val="both"/>
        <w:rPr>
          <w:rFonts w:eastAsia="Times New Roman" w:cs="Times New Roman"/>
          <w:b/>
          <w:szCs w:val="28"/>
        </w:rPr>
      </w:pPr>
      <w:r w:rsidRPr="009C2849">
        <w:rPr>
          <w:rFonts w:eastAsia="Times New Roman" w:cs="Times New Roman"/>
          <w:b/>
          <w:szCs w:val="28"/>
        </w:rPr>
        <w:t>Điều 31</w:t>
      </w:r>
    </w:p>
    <w:p w:rsidR="008D4683" w:rsidRPr="009C2849" w:rsidRDefault="008D4683" w:rsidP="00D270CC">
      <w:pPr>
        <w:spacing w:before="120"/>
        <w:ind w:firstLine="567"/>
        <w:jc w:val="both"/>
        <w:rPr>
          <w:rFonts w:eastAsia="Times New Roman" w:cs="Times New Roman"/>
          <w:szCs w:val="28"/>
        </w:rPr>
      </w:pPr>
      <w:r w:rsidRPr="009C2849">
        <w:rPr>
          <w:rFonts w:eastAsia="Times New Roman" w:cs="Times New Roman"/>
          <w:szCs w:val="28"/>
        </w:rPr>
        <w:t>Thủ tục xếp hạng di tích được quy định như sau:</w:t>
      </w:r>
    </w:p>
    <w:p w:rsidR="008D4683" w:rsidRPr="009C2849" w:rsidRDefault="008D4683" w:rsidP="00D270CC">
      <w:pPr>
        <w:spacing w:before="120"/>
        <w:ind w:firstLine="567"/>
        <w:jc w:val="both"/>
        <w:rPr>
          <w:rFonts w:eastAsia="Times New Roman" w:cs="Times New Roman"/>
          <w:szCs w:val="28"/>
        </w:rPr>
      </w:pPr>
      <w:r w:rsidRPr="009C2849">
        <w:rPr>
          <w:rFonts w:eastAsia="Times New Roman" w:cs="Times New Roman"/>
          <w:szCs w:val="28"/>
        </w:rPr>
        <w:t>1. Chủ tịch Ủy ban nhân dân cấp tỉnh tổ chức kiểm kê di tích ở địa phương và lựa chọn, lập hồ sơ khoa học để quyết định xếp hạng di tích cấp tỉnh; trình Bộ trưởng Bộ Văn hóa, Thể thao và Du lịch quyết định xếp hạng di tích quốc gia.</w:t>
      </w:r>
    </w:p>
    <w:p w:rsidR="008D4683" w:rsidRPr="009C2849" w:rsidRDefault="008D4683" w:rsidP="00D270CC">
      <w:pPr>
        <w:spacing w:before="120"/>
        <w:ind w:firstLine="567"/>
        <w:jc w:val="both"/>
        <w:rPr>
          <w:rFonts w:eastAsia="Times New Roman" w:cs="Times New Roman"/>
          <w:szCs w:val="28"/>
        </w:rPr>
      </w:pPr>
      <w:r w:rsidRPr="009C2849">
        <w:rPr>
          <w:rFonts w:eastAsia="Times New Roman" w:cs="Times New Roman"/>
          <w:szCs w:val="28"/>
        </w:rPr>
        <w:t>2. Bộ trưởng Bộ Văn hóa, Thể thao và Du lịch chỉ đạo lập hồ sơ khoa học trình Thủ tướng Chính phủ quyết định xếp hạng di tích quốc gia đặc biệt, lập hồ sơ khoa học di tích tiêu biểu của Việt Nam trình Thủ tướng Chính phủ quyết định đề nghị Tổ chức Giáo dục, Khoa học và Văn hóa của Liên hợp quốc xem xét đưa vào Danh mục di sản thế giới.</w:t>
      </w:r>
    </w:p>
    <w:p w:rsidR="008D4683" w:rsidRPr="009C2849" w:rsidRDefault="008D4683" w:rsidP="00D270CC">
      <w:pPr>
        <w:spacing w:before="120"/>
        <w:ind w:firstLine="567"/>
        <w:jc w:val="both"/>
        <w:rPr>
          <w:rFonts w:eastAsia="Times New Roman" w:cs="Times New Roman"/>
          <w:szCs w:val="28"/>
        </w:rPr>
      </w:pPr>
      <w:r w:rsidRPr="009C2849">
        <w:rPr>
          <w:rFonts w:eastAsia="Times New Roman" w:cs="Times New Roman"/>
          <w:szCs w:val="28"/>
        </w:rPr>
        <w:t xml:space="preserve">Hồ sơ trình Thủ tướng Chính phủ phải có ý kiến thẩm định bằng văn bản của Hội đồng Di sản văn </w:t>
      </w:r>
      <w:r w:rsidR="00BE7872" w:rsidRPr="009C2849">
        <w:rPr>
          <w:rFonts w:eastAsia="Times New Roman" w:cs="Times New Roman"/>
          <w:szCs w:val="28"/>
        </w:rPr>
        <w:t>hóa quốc gia.</w:t>
      </w:r>
    </w:p>
    <w:p w:rsidR="00D270CC" w:rsidRPr="009C2849" w:rsidRDefault="00D270CC" w:rsidP="00D270CC">
      <w:pPr>
        <w:spacing w:before="120"/>
        <w:ind w:firstLine="567"/>
        <w:jc w:val="both"/>
        <w:rPr>
          <w:rFonts w:eastAsia="Times New Roman" w:cs="Times New Roman"/>
          <w:b/>
          <w:szCs w:val="28"/>
        </w:rPr>
      </w:pPr>
      <w:bookmarkStart w:id="5" w:name="khoan_1_32"/>
      <w:r w:rsidRPr="009C2849">
        <w:rPr>
          <w:rFonts w:eastAsia="Times New Roman" w:cs="Times New Roman"/>
          <w:b/>
          <w:szCs w:val="28"/>
        </w:rPr>
        <w:t>Điều 32</w:t>
      </w:r>
    </w:p>
    <w:p w:rsidR="008C29DA" w:rsidRPr="009C2849" w:rsidRDefault="008C29DA" w:rsidP="00D270CC">
      <w:pPr>
        <w:spacing w:before="120"/>
        <w:ind w:firstLine="567"/>
        <w:jc w:val="both"/>
        <w:rPr>
          <w:rFonts w:eastAsia="Times New Roman" w:cs="Times New Roman"/>
          <w:szCs w:val="28"/>
        </w:rPr>
      </w:pPr>
      <w:r w:rsidRPr="009C2849">
        <w:rPr>
          <w:rFonts w:eastAsia="Times New Roman" w:cs="Times New Roman"/>
          <w:szCs w:val="28"/>
        </w:rPr>
        <w:t>1. Các khu vực bảo vệ di tích bao gồm:</w:t>
      </w:r>
    </w:p>
    <w:p w:rsidR="008C29DA" w:rsidRPr="009C2849" w:rsidRDefault="008C29DA" w:rsidP="00D270CC">
      <w:pPr>
        <w:spacing w:before="120"/>
        <w:ind w:firstLine="567"/>
        <w:jc w:val="both"/>
        <w:rPr>
          <w:rFonts w:eastAsia="Times New Roman" w:cs="Times New Roman"/>
          <w:szCs w:val="28"/>
        </w:rPr>
      </w:pPr>
      <w:r w:rsidRPr="009C2849">
        <w:rPr>
          <w:rFonts w:eastAsia="Times New Roman" w:cs="Times New Roman"/>
          <w:szCs w:val="28"/>
        </w:rPr>
        <w:t>a) Khu vực bảo vệ I là vùng có các yếu tố gốc cấu thành di tích;</w:t>
      </w:r>
    </w:p>
    <w:p w:rsidR="008C29DA" w:rsidRPr="009C2849" w:rsidRDefault="008C29DA" w:rsidP="00D270CC">
      <w:pPr>
        <w:spacing w:before="120"/>
        <w:ind w:firstLine="567"/>
        <w:jc w:val="both"/>
        <w:rPr>
          <w:rFonts w:eastAsia="Times New Roman" w:cs="Times New Roman"/>
          <w:szCs w:val="28"/>
        </w:rPr>
      </w:pPr>
      <w:r w:rsidRPr="009C2849">
        <w:rPr>
          <w:rFonts w:eastAsia="Times New Roman" w:cs="Times New Roman"/>
          <w:szCs w:val="28"/>
        </w:rPr>
        <w:t>b) Khu vực bảo vệ II là vùng bao quanh hoặc tiếp giáp khu vực bảo vệ I.</w:t>
      </w:r>
    </w:p>
    <w:p w:rsidR="008C29DA" w:rsidRPr="009C2849" w:rsidRDefault="008C29DA" w:rsidP="00D270CC">
      <w:pPr>
        <w:spacing w:before="120"/>
        <w:ind w:firstLine="567"/>
        <w:jc w:val="both"/>
        <w:rPr>
          <w:rFonts w:eastAsia="Times New Roman" w:cs="Times New Roman"/>
          <w:szCs w:val="28"/>
        </w:rPr>
      </w:pPr>
      <w:r w:rsidRPr="009C2849">
        <w:rPr>
          <w:rFonts w:eastAsia="Times New Roman" w:cs="Times New Roman"/>
          <w:szCs w:val="28"/>
        </w:rPr>
        <w:t>Trong trường hợp không xác định được khu vực bảo vệ II thì việc xác định chỉ có khu vực bảo vệ I đối với di tích cấp tỉnh do Chủ tịch Ủy ban nhân dân cấp tỉnh quyết định, đối với di tích quốc gia do Bộ trưởng Bộ Văn hóa, Thể thao và Du lịch quyết định, đối với di tích quốc gia đặc biệt do Thủ tướng Chính phủ quyết định.</w:t>
      </w:r>
    </w:p>
    <w:p w:rsidR="008C29DA" w:rsidRPr="009C2849" w:rsidRDefault="008C29DA" w:rsidP="00D270CC">
      <w:pPr>
        <w:spacing w:before="120"/>
        <w:ind w:firstLine="567"/>
        <w:jc w:val="both"/>
        <w:rPr>
          <w:rFonts w:eastAsia="Times New Roman" w:cs="Times New Roman"/>
          <w:szCs w:val="28"/>
        </w:rPr>
      </w:pPr>
      <w:r w:rsidRPr="009C2849">
        <w:rPr>
          <w:rFonts w:eastAsia="Times New Roman" w:cs="Times New Roman"/>
          <w:szCs w:val="28"/>
        </w:rPr>
        <w:lastRenderedPageBreak/>
        <w:t>2. Các khu vực bảo vệ quy định tại khoản 1 Điều này phải được các cơ quan nhà nước có thẩm quyền xác định trên bản đồ địa chính, trong biên bản khoanh vùng bảo vệ của hồ sơ di tích và phải được cắm mốc giới trên thực địa.</w:t>
      </w:r>
    </w:p>
    <w:p w:rsidR="008C29DA" w:rsidRPr="009C2849" w:rsidRDefault="008C29DA" w:rsidP="00D270CC">
      <w:pPr>
        <w:spacing w:before="120"/>
        <w:ind w:firstLine="567"/>
        <w:jc w:val="both"/>
        <w:rPr>
          <w:rFonts w:eastAsia="Times New Roman" w:cs="Times New Roman"/>
          <w:szCs w:val="28"/>
        </w:rPr>
      </w:pPr>
      <w:r w:rsidRPr="009C2849">
        <w:rPr>
          <w:rFonts w:eastAsia="Times New Roman" w:cs="Times New Roman"/>
          <w:szCs w:val="28"/>
        </w:rPr>
        <w:t>3. Khu vực bảo vệ I phải được bảo vệ nguyên trạng về mặt bằng và không gian. Trường hợp đặc biệt có yêu cầu xây dựng công trình trực tiếp phục vụ việc bảo vệ và phát huy giá trị di tích, việc xây dựng phải được sự đồng ý bằng văn bản của người có thẩm quyền xếp hạng di tích đó.</w:t>
      </w:r>
    </w:p>
    <w:p w:rsidR="008C29DA" w:rsidRPr="009C2849" w:rsidRDefault="008C29DA" w:rsidP="00D270CC">
      <w:pPr>
        <w:spacing w:before="120"/>
        <w:ind w:firstLine="567"/>
        <w:jc w:val="both"/>
        <w:rPr>
          <w:rFonts w:eastAsia="Times New Roman" w:cs="Times New Roman"/>
          <w:szCs w:val="28"/>
        </w:rPr>
      </w:pPr>
      <w:r w:rsidRPr="009C2849">
        <w:rPr>
          <w:rFonts w:eastAsia="Times New Roman" w:cs="Times New Roman"/>
          <w:szCs w:val="28"/>
        </w:rPr>
        <w:t>Việc xây dựng công trình bảo</w:t>
      </w:r>
      <w:r w:rsidR="00A53685" w:rsidRPr="009C2849">
        <w:rPr>
          <w:rFonts w:eastAsia="Times New Roman" w:cs="Times New Roman"/>
          <w:szCs w:val="28"/>
        </w:rPr>
        <w:t xml:space="preserve"> vệ và phát huy giá trị di tích ở</w:t>
      </w:r>
      <w:r w:rsidRPr="009C2849">
        <w:rPr>
          <w:rFonts w:eastAsia="Times New Roman" w:cs="Times New Roman"/>
          <w:szCs w:val="28"/>
        </w:rPr>
        <w:t xml:space="preserve"> khu vực bảo vệ II đối với di tích cấp tỉnh phải được sự đồng ý bằng văn bản của Chủ tịch Ủy ban nhân dân cấp tỉnh, đối với di tích quốc gia và di tích quốc gia đặc biệt phải được sự đồng ý bằng văn bản của Bộ trưởng Bộ Văn hóa, Thể thao và Du lịch.</w:t>
      </w:r>
    </w:p>
    <w:p w:rsidR="008C29DA" w:rsidRPr="009C2849" w:rsidRDefault="008C29DA" w:rsidP="00D270CC">
      <w:pPr>
        <w:spacing w:before="120"/>
        <w:ind w:firstLine="567"/>
        <w:jc w:val="both"/>
        <w:rPr>
          <w:rFonts w:eastAsia="Times New Roman" w:cs="Times New Roman"/>
          <w:szCs w:val="28"/>
        </w:rPr>
      </w:pPr>
      <w:r w:rsidRPr="009C2849">
        <w:rPr>
          <w:rFonts w:eastAsia="Times New Roman" w:cs="Times New Roman"/>
          <w:szCs w:val="28"/>
        </w:rPr>
        <w:t xml:space="preserve">Việc xây dựng công trình quy định tại khoản này không được làm ảnh hưởng đến yếu tố gốc cấu thành di tích, cảnh quan thiên nhiên và môi trường - sinh thái của </w:t>
      </w:r>
      <w:r w:rsidR="00BE7872" w:rsidRPr="009C2849">
        <w:rPr>
          <w:rFonts w:eastAsia="Times New Roman" w:cs="Times New Roman"/>
          <w:szCs w:val="28"/>
        </w:rPr>
        <w:t>di tích.</w:t>
      </w:r>
    </w:p>
    <w:bookmarkEnd w:id="5"/>
    <w:p w:rsidR="00D270CC" w:rsidRPr="009C2849" w:rsidRDefault="00D270CC" w:rsidP="00D270CC">
      <w:pPr>
        <w:shd w:val="clear" w:color="auto" w:fill="FFFFFF"/>
        <w:spacing w:before="120"/>
        <w:ind w:firstLine="567"/>
        <w:jc w:val="both"/>
        <w:rPr>
          <w:rFonts w:eastAsia="Times New Roman" w:cs="Times New Roman"/>
          <w:b/>
          <w:szCs w:val="28"/>
        </w:rPr>
      </w:pPr>
      <w:r w:rsidRPr="009C2849">
        <w:rPr>
          <w:rFonts w:eastAsia="Times New Roman" w:cs="Times New Roman"/>
          <w:b/>
          <w:szCs w:val="28"/>
        </w:rPr>
        <w:t>Điều 33</w:t>
      </w:r>
    </w:p>
    <w:p w:rsidR="00331220" w:rsidRPr="009C2849" w:rsidRDefault="00331220" w:rsidP="00D270CC">
      <w:pPr>
        <w:shd w:val="clear" w:color="auto" w:fill="FFFFFF"/>
        <w:spacing w:before="120"/>
        <w:ind w:firstLine="567"/>
        <w:jc w:val="both"/>
        <w:rPr>
          <w:rFonts w:eastAsia="Times New Roman" w:cs="Times New Roman"/>
          <w:szCs w:val="28"/>
        </w:rPr>
      </w:pPr>
      <w:r w:rsidRPr="009C2849">
        <w:rPr>
          <w:rFonts w:eastAsia="Times New Roman" w:cs="Times New Roman"/>
          <w:szCs w:val="28"/>
        </w:rPr>
        <w:t>1. Tổ chức, cá nhân là chủ sở hữu hoặc được giao quản lý, sử dụng di tích có trách nhiệm bảo vệ di tích đó; trong trường hợp phát hiện di tích bị lấn chiếm, huỷ hoại hoặc có nguy cơ bị huỷ hoại phải kịp thời có biện pháp ngăn chặn và thông báo cho cơ quan chủ quản cấp trên trực tiếp,</w:t>
      </w:r>
      <w:r w:rsidRPr="009C2849">
        <w:rPr>
          <w:rFonts w:eastAsia="Times New Roman" w:cs="Times New Roman"/>
          <w:i/>
          <w:iCs/>
          <w:szCs w:val="28"/>
        </w:rPr>
        <w:t> </w:t>
      </w:r>
      <w:r w:rsidR="00D270CC" w:rsidRPr="009C2849">
        <w:rPr>
          <w:rFonts w:eastAsia="Times New Roman" w:cs="Times New Roman"/>
          <w:szCs w:val="28"/>
        </w:rPr>
        <w:t>Ủy</w:t>
      </w:r>
      <w:r w:rsidRPr="009C2849">
        <w:rPr>
          <w:rFonts w:eastAsia="Times New Roman" w:cs="Times New Roman"/>
          <w:szCs w:val="28"/>
        </w:rPr>
        <w:t xml:space="preserve"> ban nhân dân địa phương hoặc cơ quan nhà nước có thẩm quyền về</w:t>
      </w:r>
      <w:r w:rsidR="00D270CC" w:rsidRPr="009C2849">
        <w:rPr>
          <w:rFonts w:eastAsia="Times New Roman" w:cs="Times New Roman"/>
          <w:szCs w:val="28"/>
        </w:rPr>
        <w:t xml:space="preserve"> văn hóa, thể thao và du lịch</w:t>
      </w:r>
      <w:r w:rsidRPr="009C2849">
        <w:rPr>
          <w:rFonts w:eastAsia="Times New Roman" w:cs="Times New Roman"/>
          <w:szCs w:val="28"/>
        </w:rPr>
        <w:t> nơi gần nhất.</w:t>
      </w:r>
    </w:p>
    <w:p w:rsidR="00331220" w:rsidRPr="009C2849" w:rsidRDefault="00D270CC" w:rsidP="00D270CC">
      <w:pPr>
        <w:shd w:val="clear" w:color="auto" w:fill="FFFFFF"/>
        <w:spacing w:before="120"/>
        <w:ind w:firstLine="567"/>
        <w:jc w:val="both"/>
        <w:rPr>
          <w:rFonts w:eastAsia="Times New Roman" w:cs="Times New Roman"/>
          <w:szCs w:val="28"/>
        </w:rPr>
      </w:pPr>
      <w:r w:rsidRPr="009C2849">
        <w:rPr>
          <w:rFonts w:eastAsia="Times New Roman" w:cs="Times New Roman"/>
          <w:szCs w:val="28"/>
        </w:rPr>
        <w:t>2. Ủy</w:t>
      </w:r>
      <w:r w:rsidR="00331220" w:rsidRPr="009C2849">
        <w:rPr>
          <w:rFonts w:eastAsia="Times New Roman" w:cs="Times New Roman"/>
          <w:szCs w:val="28"/>
        </w:rPr>
        <w:t xml:space="preserve"> ban nhân dân địa phương hoặc cơ quan nhà nước có thẩm quyền về</w:t>
      </w:r>
      <w:r w:rsidRPr="009C2849">
        <w:rPr>
          <w:rFonts w:eastAsia="Times New Roman" w:cs="Times New Roman"/>
          <w:szCs w:val="28"/>
        </w:rPr>
        <w:t xml:space="preserve"> văn hóa, thể thao và du lịch </w:t>
      </w:r>
      <w:r w:rsidR="00331220" w:rsidRPr="009C2849">
        <w:rPr>
          <w:rFonts w:eastAsia="Times New Roman" w:cs="Times New Roman"/>
          <w:szCs w:val="28"/>
        </w:rPr>
        <w:t>khi nhận được thông báo về di tích bị huỷ hoại hoặc có nguy cơ bị huỷ hoại phải kịp thời áp dụng các biện pháp ngăn chặn, bảo vệ và báo cáo ngay với cơ quan cấp trên trực tiếp.</w:t>
      </w:r>
    </w:p>
    <w:p w:rsidR="00331220" w:rsidRPr="009C2849" w:rsidRDefault="00331220" w:rsidP="00D270CC">
      <w:pPr>
        <w:shd w:val="clear" w:color="auto" w:fill="FFFFFF"/>
        <w:spacing w:before="120"/>
        <w:ind w:firstLine="567"/>
        <w:jc w:val="both"/>
        <w:rPr>
          <w:rFonts w:eastAsia="Times New Roman" w:cs="Times New Roman"/>
          <w:szCs w:val="28"/>
        </w:rPr>
      </w:pPr>
      <w:r w:rsidRPr="009C2849">
        <w:rPr>
          <w:rFonts w:eastAsia="Times New Roman" w:cs="Times New Roman"/>
          <w:szCs w:val="28"/>
        </w:rPr>
        <w:t>3. </w:t>
      </w:r>
      <w:bookmarkStart w:id="6" w:name="cumtu_1"/>
      <w:r w:rsidR="00D270CC" w:rsidRPr="009C2849">
        <w:rPr>
          <w:rFonts w:eastAsia="Times New Roman" w:cs="Times New Roman"/>
          <w:szCs w:val="28"/>
        </w:rPr>
        <w:t xml:space="preserve">Bộ Văn hóa, Thể thao và Du lịch </w:t>
      </w:r>
      <w:bookmarkEnd w:id="6"/>
      <w:r w:rsidRPr="009C2849">
        <w:rPr>
          <w:rFonts w:eastAsia="Times New Roman" w:cs="Times New Roman"/>
          <w:szCs w:val="28"/>
        </w:rPr>
        <w:t>khi nhận được thông báo về di tích bị huỷ hoại hoặc có nguy cơ bị huỷ hoại phải kịp thời chỉ đạo và hướng dẫn cơ quan nhà nước có thẩm quyền ở địa phương, chủ sở hữu di tích áp dụng ngay các biện pháp ngăn chặn, bảo vệ; đối với di tích quốc gia đặc biệt phải báo cáo với Thủ tướng Chính phủ.</w:t>
      </w:r>
    </w:p>
    <w:p w:rsidR="00BE7872" w:rsidRPr="009C2849" w:rsidRDefault="00BE7872" w:rsidP="00D270CC">
      <w:pPr>
        <w:spacing w:before="120"/>
        <w:ind w:firstLine="567"/>
        <w:jc w:val="both"/>
        <w:rPr>
          <w:rFonts w:eastAsia="Times New Roman" w:cs="Times New Roman"/>
          <w:szCs w:val="28"/>
        </w:rPr>
      </w:pPr>
      <w:r w:rsidRPr="009C2849">
        <w:rPr>
          <w:rFonts w:eastAsia="Times New Roman" w:cs="Times New Roman"/>
          <w:szCs w:val="28"/>
        </w:rPr>
        <w:t>4. Các công trình xây dựng, địa điểm, cảnh quan thiên nhiên, khu vực thiên nhiên có tiêu chí như quy định tại Điều 28 của Luật này, đã được Ủy ban nhân dân cấp tỉnh đưa vào danh mục kiểm kê di tích của địa phương, được bảo vệ theo quy định của Luật này.</w:t>
      </w:r>
    </w:p>
    <w:p w:rsidR="00BE7872" w:rsidRPr="009C2849" w:rsidRDefault="00BE7872" w:rsidP="00D270CC">
      <w:pPr>
        <w:spacing w:before="120"/>
        <w:ind w:firstLine="567"/>
        <w:jc w:val="both"/>
        <w:rPr>
          <w:rFonts w:eastAsia="Times New Roman" w:cs="Times New Roman"/>
          <w:szCs w:val="28"/>
        </w:rPr>
      </w:pPr>
      <w:r w:rsidRPr="009C2849">
        <w:rPr>
          <w:rFonts w:eastAsia="Times New Roman" w:cs="Times New Roman"/>
          <w:szCs w:val="28"/>
        </w:rPr>
        <w:t xml:space="preserve">Ít nhất 5 năm một lần, Ủy ban nhân dân cấp tỉnh tổ chức rà soát và quyết định đưa ra khỏi danh mục kiểm kê di tích của địa phương các công trình xây dựng, địa điểm, cảnh quan thiên nhiên, khu vực thiên nhiên không đủ tiêu chuẩn xếp hạng di tích. </w:t>
      </w:r>
    </w:p>
    <w:p w:rsidR="00D270CC" w:rsidRPr="009C2849" w:rsidRDefault="00D270CC" w:rsidP="00D270CC">
      <w:pPr>
        <w:spacing w:before="120"/>
        <w:ind w:firstLine="567"/>
        <w:jc w:val="both"/>
        <w:rPr>
          <w:rFonts w:eastAsia="Times New Roman" w:cs="Times New Roman"/>
          <w:b/>
          <w:szCs w:val="28"/>
        </w:rPr>
      </w:pPr>
      <w:r w:rsidRPr="009C2849">
        <w:rPr>
          <w:rFonts w:eastAsia="Times New Roman" w:cs="Times New Roman"/>
          <w:b/>
          <w:szCs w:val="28"/>
        </w:rPr>
        <w:t>Điều 34</w:t>
      </w:r>
    </w:p>
    <w:p w:rsidR="00BE7872" w:rsidRPr="009C2849" w:rsidRDefault="00BE7872" w:rsidP="00D270CC">
      <w:pPr>
        <w:spacing w:before="120"/>
        <w:ind w:firstLine="567"/>
        <w:jc w:val="both"/>
        <w:rPr>
          <w:rFonts w:eastAsia="Times New Roman" w:cs="Times New Roman"/>
          <w:szCs w:val="28"/>
        </w:rPr>
      </w:pPr>
      <w:r w:rsidRPr="009C2849">
        <w:rPr>
          <w:rFonts w:eastAsia="Times New Roman" w:cs="Times New Roman"/>
          <w:szCs w:val="28"/>
        </w:rPr>
        <w:lastRenderedPageBreak/>
        <w:t>1. Việc bảo quản, tu bổ, phục hồi di tích phải bảo đảm các yêu cầu sau đây:</w:t>
      </w:r>
    </w:p>
    <w:p w:rsidR="00BE7872" w:rsidRPr="009C2849" w:rsidRDefault="00BE7872" w:rsidP="00D270CC">
      <w:pPr>
        <w:spacing w:before="120"/>
        <w:ind w:firstLine="567"/>
        <w:jc w:val="both"/>
        <w:rPr>
          <w:rFonts w:eastAsia="Times New Roman" w:cs="Times New Roman"/>
          <w:szCs w:val="28"/>
        </w:rPr>
      </w:pPr>
      <w:r w:rsidRPr="009C2849">
        <w:rPr>
          <w:rFonts w:eastAsia="Times New Roman" w:cs="Times New Roman"/>
          <w:szCs w:val="28"/>
        </w:rPr>
        <w:t>a) Giữ gìn tối đa các yếu tố gốc cấu thành di tích;</w:t>
      </w:r>
    </w:p>
    <w:p w:rsidR="00BE7872" w:rsidRPr="009C2849" w:rsidRDefault="00BE7872" w:rsidP="00D270CC">
      <w:pPr>
        <w:spacing w:before="120"/>
        <w:ind w:firstLine="567"/>
        <w:jc w:val="both"/>
        <w:rPr>
          <w:rFonts w:eastAsia="Times New Roman" w:cs="Times New Roman"/>
          <w:szCs w:val="28"/>
        </w:rPr>
      </w:pPr>
      <w:r w:rsidRPr="009C2849">
        <w:rPr>
          <w:rFonts w:eastAsia="Times New Roman" w:cs="Times New Roman"/>
          <w:szCs w:val="28"/>
        </w:rPr>
        <w:t>b) Lập quy hoạch, dự án trình cơ quan nhà nước có thẩm quyền phê duyệt, trừ trường hợp sửa chữa nhỏ không ảnh hưởng đến yếu tố gốc cấu thành di tích. Đối với di tích cấp tỉnh, phải được sự đồng ý bằng văn bản của cơ quan có thẩm quyền về văn hóa, thể thao và du lịch cấp tỉnh; đối với di tích quốc gia và di tích quốc gia đặc biệt, phải được sự đồng ý bằng văn bản của Bộ trưởng Bộ Văn hóa, Thể thao và Du lịch;</w:t>
      </w:r>
    </w:p>
    <w:p w:rsidR="00BE7872" w:rsidRPr="009C2849" w:rsidRDefault="00BE7872" w:rsidP="00D270CC">
      <w:pPr>
        <w:spacing w:before="120"/>
        <w:ind w:firstLine="567"/>
        <w:jc w:val="both"/>
        <w:rPr>
          <w:rFonts w:eastAsia="Times New Roman" w:cs="Times New Roman"/>
          <w:szCs w:val="28"/>
        </w:rPr>
      </w:pPr>
      <w:r w:rsidRPr="009C2849">
        <w:rPr>
          <w:rFonts w:eastAsia="Times New Roman" w:cs="Times New Roman"/>
          <w:szCs w:val="28"/>
        </w:rPr>
        <w:t>c) Công bố công khai quy hoạch, dự án đã được phê duyệt tại địa phương nơi có di tích.</w:t>
      </w:r>
    </w:p>
    <w:p w:rsidR="00BE7872" w:rsidRPr="009C2849" w:rsidRDefault="00BE7872" w:rsidP="00D270CC">
      <w:pPr>
        <w:spacing w:before="120"/>
        <w:ind w:firstLine="567"/>
        <w:jc w:val="both"/>
        <w:rPr>
          <w:rFonts w:eastAsia="Times New Roman" w:cs="Times New Roman"/>
          <w:szCs w:val="28"/>
        </w:rPr>
      </w:pPr>
      <w:r w:rsidRPr="009C2849">
        <w:rPr>
          <w:rFonts w:eastAsia="Times New Roman" w:cs="Times New Roman"/>
          <w:szCs w:val="28"/>
        </w:rPr>
        <w:t>2. Tổ chức, cá nhân chủ trì lập quy hoạch, dự án hoặc chủ trì tổ chức thi công, giám sát thi công dự án bảo quản, tu bổ và phục hồi di tích phải có giấy chứng nhận đủ điều kiện hành nghề đối với tổ chức và chứng chỉ hành nghề đối với cá nhân.</w:t>
      </w:r>
    </w:p>
    <w:p w:rsidR="00BE7872" w:rsidRPr="009C2849" w:rsidRDefault="00BE7872" w:rsidP="00D270CC">
      <w:pPr>
        <w:spacing w:before="120"/>
        <w:ind w:firstLine="567"/>
        <w:jc w:val="both"/>
        <w:rPr>
          <w:rFonts w:eastAsia="Times New Roman" w:cs="Times New Roman"/>
          <w:szCs w:val="28"/>
        </w:rPr>
      </w:pPr>
      <w:r w:rsidRPr="009C2849">
        <w:rPr>
          <w:rFonts w:eastAsia="Times New Roman" w:cs="Times New Roman"/>
          <w:szCs w:val="28"/>
        </w:rPr>
        <w:t>3. Chính phủ quy định thẩm quyền, trình tự, thủ tục lập, phê duyệt quy hoạch, dự án bảo quản, tu bổ, phục hồi di tích.</w:t>
      </w:r>
    </w:p>
    <w:p w:rsidR="00BE7872" w:rsidRPr="009C2849" w:rsidRDefault="00BE7872" w:rsidP="00D270CC">
      <w:pPr>
        <w:spacing w:before="120"/>
        <w:ind w:firstLine="567"/>
        <w:jc w:val="both"/>
        <w:rPr>
          <w:rFonts w:eastAsia="Times New Roman" w:cs="Times New Roman"/>
          <w:szCs w:val="28"/>
        </w:rPr>
      </w:pPr>
      <w:r w:rsidRPr="009C2849">
        <w:rPr>
          <w:rFonts w:eastAsia="Times New Roman" w:cs="Times New Roman"/>
          <w:szCs w:val="28"/>
        </w:rPr>
        <w:t>Bộ trưởng Bộ Văn hóa, Thể thao và Du lịch ban hành quy chế bảo quản, tu bổ, phục hồi di tích và quy chế cấp giấy chứng nhận đủ điều kiện hành nghề, chứng chỉ hành nghề cho các đối tượng quy định tại khoản 2 Điều này.</w:t>
      </w:r>
    </w:p>
    <w:p w:rsidR="00B43DA3" w:rsidRPr="009C2849" w:rsidRDefault="00B43DA3" w:rsidP="00D270CC">
      <w:pPr>
        <w:spacing w:before="120"/>
        <w:ind w:firstLine="567"/>
        <w:jc w:val="both"/>
        <w:rPr>
          <w:rFonts w:eastAsia="Times New Roman" w:cs="Times New Roman"/>
          <w:szCs w:val="28"/>
        </w:rPr>
      </w:pPr>
      <w:r w:rsidRPr="009C2849">
        <w:rPr>
          <w:rFonts w:eastAsia="Times New Roman" w:cs="Times New Roman"/>
          <w:b/>
          <w:szCs w:val="28"/>
        </w:rPr>
        <w:t>Điều 35</w:t>
      </w:r>
      <w:r w:rsidRPr="009C2849">
        <w:rPr>
          <w:rFonts w:eastAsia="Times New Roman" w:cs="Times New Roman"/>
          <w:szCs w:val="28"/>
        </w:rPr>
        <w:t xml:space="preserve"> (</w:t>
      </w:r>
      <w:r w:rsidR="006C33C4">
        <w:rPr>
          <w:rFonts w:eastAsia="Times New Roman" w:cs="Times New Roman"/>
          <w:szCs w:val="28"/>
        </w:rPr>
        <w:t xml:space="preserve">Được </w:t>
      </w:r>
      <w:r w:rsidRPr="009C2849">
        <w:rPr>
          <w:rFonts w:eastAsia="Times New Roman" w:cs="Times New Roman"/>
          <w:szCs w:val="28"/>
        </w:rPr>
        <w:t>bãi bỏ</w:t>
      </w:r>
      <w:r w:rsidR="006C33C4">
        <w:rPr>
          <w:rFonts w:eastAsia="Times New Roman" w:cs="Times New Roman"/>
          <w:szCs w:val="28"/>
        </w:rPr>
        <w:t>)</w:t>
      </w:r>
    </w:p>
    <w:p w:rsidR="00B43DA3" w:rsidRPr="009C2849" w:rsidRDefault="00B43DA3" w:rsidP="00D270CC">
      <w:pPr>
        <w:shd w:val="clear" w:color="auto" w:fill="FFFFFF"/>
        <w:spacing w:before="120"/>
        <w:ind w:firstLine="567"/>
        <w:jc w:val="both"/>
        <w:rPr>
          <w:rFonts w:eastAsia="Times New Roman" w:cs="Times New Roman"/>
          <w:b/>
          <w:szCs w:val="28"/>
        </w:rPr>
      </w:pPr>
      <w:r w:rsidRPr="009C2849">
        <w:rPr>
          <w:rFonts w:eastAsia="Times New Roman" w:cs="Times New Roman"/>
          <w:b/>
          <w:szCs w:val="28"/>
        </w:rPr>
        <w:t>Điều 36</w:t>
      </w:r>
    </w:p>
    <w:p w:rsidR="00331220" w:rsidRPr="009C2849" w:rsidRDefault="00331220" w:rsidP="00D270CC">
      <w:pPr>
        <w:shd w:val="clear" w:color="auto" w:fill="FFFFFF"/>
        <w:spacing w:before="120"/>
        <w:ind w:firstLine="567"/>
        <w:jc w:val="both"/>
        <w:rPr>
          <w:rFonts w:eastAsia="Times New Roman" w:cs="Times New Roman"/>
          <w:szCs w:val="28"/>
        </w:rPr>
      </w:pPr>
      <w:r w:rsidRPr="009C2849">
        <w:rPr>
          <w:rFonts w:eastAsia="Times New Roman" w:cs="Times New Roman"/>
          <w:szCs w:val="28"/>
        </w:rPr>
        <w:t>1. Khi phê duyệt dự án cải tạo, xây dựng các công trình nằm ngoài các khu vực bảo vệ di tích quy định tại Điều 32 của Luật này mà xét thấy có khả năng ảnh hưởng xấu đến cảnh quan thiên nhiên và môi trường - sinh thái của di tích thì phải có ý kiến thẩm định bằng văn bản của cơ quan nhà nước có thẩm quyền về</w:t>
      </w:r>
      <w:r w:rsidR="00B43DA3" w:rsidRPr="009C2849">
        <w:rPr>
          <w:rFonts w:eastAsia="Times New Roman" w:cs="Times New Roman"/>
          <w:szCs w:val="28"/>
        </w:rPr>
        <w:t xml:space="preserve"> văn hóa, thể thao và du lịch.</w:t>
      </w:r>
    </w:p>
    <w:p w:rsidR="00331220" w:rsidRPr="009C2849" w:rsidRDefault="00331220" w:rsidP="00D270CC">
      <w:pPr>
        <w:shd w:val="clear" w:color="auto" w:fill="FFFFFF"/>
        <w:spacing w:before="120"/>
        <w:ind w:firstLine="567"/>
        <w:jc w:val="both"/>
        <w:rPr>
          <w:rFonts w:eastAsia="Times New Roman" w:cs="Times New Roman"/>
          <w:szCs w:val="28"/>
        </w:rPr>
      </w:pPr>
      <w:r w:rsidRPr="009C2849">
        <w:rPr>
          <w:rFonts w:eastAsia="Times New Roman" w:cs="Times New Roman"/>
          <w:szCs w:val="28"/>
        </w:rPr>
        <w:t>2. Trong trường hợp chủ đầu tư dự án cải tạo, xây dựng công trình quy định tại khoản 1 Điều này có đề nghị thì cơ quan nhà nước có thẩm quyền về </w:t>
      </w:r>
      <w:bookmarkStart w:id="7" w:name="cumtu_3_1"/>
      <w:r w:rsidR="00B43DA3" w:rsidRPr="009C2849">
        <w:rPr>
          <w:rFonts w:eastAsia="Times New Roman" w:cs="Times New Roman"/>
          <w:szCs w:val="28"/>
        </w:rPr>
        <w:t>văn hóa, thể thao và du lịch</w:t>
      </w:r>
      <w:bookmarkEnd w:id="7"/>
      <w:r w:rsidRPr="009C2849">
        <w:rPr>
          <w:rFonts w:eastAsia="Times New Roman" w:cs="Times New Roman"/>
          <w:szCs w:val="28"/>
        </w:rPr>
        <w:t>có trách nhiệm cung cấp tài liệu liên quan và những yêu cầu cụ thể về bảo vệ di tích để chủ đầu tư lựa chọn các giải pháp thích hợp bảo đảm cho việc bảo vệ và phát huy giá trị di tích.</w:t>
      </w:r>
    </w:p>
    <w:p w:rsidR="00BE7872" w:rsidRPr="009C2849" w:rsidRDefault="00BE7872" w:rsidP="00D270CC">
      <w:pPr>
        <w:spacing w:before="120"/>
        <w:ind w:firstLine="567"/>
        <w:jc w:val="both"/>
        <w:rPr>
          <w:rFonts w:eastAsia="Times New Roman" w:cs="Times New Roman"/>
          <w:szCs w:val="28"/>
        </w:rPr>
      </w:pPr>
      <w:bookmarkStart w:id="8" w:name="dieu_37"/>
      <w:r w:rsidRPr="009C2849">
        <w:rPr>
          <w:rFonts w:eastAsia="Times New Roman" w:cs="Times New Roman"/>
          <w:szCs w:val="28"/>
        </w:rPr>
        <w:t>3. Chủ đầu tư dự án cải tạo, xây dựng công trình ở nơi có ảnh hưởng tới di tích có trách nhiệm phối hợp và tạo điều kiện để cơ quan nhà nước có thẩm quyền về văn hóa, thể thao và du lịch giám sát quá trình cải tạo, xây dựng công trình đó.</w:t>
      </w:r>
    </w:p>
    <w:bookmarkEnd w:id="8"/>
    <w:p w:rsidR="00B43DA3" w:rsidRPr="009C2849" w:rsidRDefault="00B43DA3" w:rsidP="00D270CC">
      <w:pPr>
        <w:spacing w:before="120"/>
        <w:ind w:firstLine="567"/>
        <w:jc w:val="both"/>
        <w:rPr>
          <w:rFonts w:eastAsia="Times New Roman" w:cs="Times New Roman"/>
          <w:b/>
          <w:szCs w:val="28"/>
        </w:rPr>
      </w:pPr>
      <w:r w:rsidRPr="009C2849">
        <w:rPr>
          <w:rFonts w:eastAsia="Times New Roman" w:cs="Times New Roman"/>
          <w:b/>
          <w:szCs w:val="28"/>
        </w:rPr>
        <w:t>Điều 37</w:t>
      </w:r>
    </w:p>
    <w:p w:rsidR="00BE7872" w:rsidRPr="009C2849" w:rsidRDefault="00BE7872" w:rsidP="00D270CC">
      <w:pPr>
        <w:spacing w:before="120"/>
        <w:ind w:firstLine="567"/>
        <w:jc w:val="both"/>
        <w:rPr>
          <w:rFonts w:eastAsia="Times New Roman" w:cs="Times New Roman"/>
          <w:szCs w:val="28"/>
        </w:rPr>
      </w:pPr>
      <w:r w:rsidRPr="009C2849">
        <w:rPr>
          <w:rFonts w:eastAsia="Times New Roman" w:cs="Times New Roman"/>
          <w:szCs w:val="28"/>
        </w:rPr>
        <w:lastRenderedPageBreak/>
        <w:t>1. Chủ tịch Ủy ban nhân dân cấp tỉnh tổ chức việc lập quy hoạch khảo cổ ở địa phương; phê duyệt và công bố quy hoạch sau khi được sự đồng ý bằng văn bản của Bộ trưởng Bộ Văn hóa, Thể thao và Du lịch.</w:t>
      </w:r>
    </w:p>
    <w:p w:rsidR="00BE7872" w:rsidRPr="009C2849" w:rsidRDefault="00BE7872" w:rsidP="00D270CC">
      <w:pPr>
        <w:spacing w:before="120"/>
        <w:ind w:firstLine="567"/>
        <w:jc w:val="both"/>
        <w:rPr>
          <w:rFonts w:eastAsia="Times New Roman" w:cs="Times New Roman"/>
          <w:szCs w:val="28"/>
        </w:rPr>
      </w:pPr>
      <w:r w:rsidRPr="009C2849">
        <w:rPr>
          <w:rFonts w:eastAsia="Times New Roman" w:cs="Times New Roman"/>
          <w:szCs w:val="28"/>
        </w:rPr>
        <w:t>2. Chủ đầu tư dự án cải tạo, xây dựng công trình ở địa điểm thuộc quy hoạch khảo cổ có trách nhiệm phối hợp, tạo điều kiện để cơ quan nhà nước có thẩm quyền về văn hóa, thể thao và du lịch tiến hành thăm dò, khai quật khảo cổ trước khi triển khai dự án và thực hiện việc giám sát quá trình cải tạo, xây dựng công trình đó.</w:t>
      </w:r>
    </w:p>
    <w:p w:rsidR="00BE7872" w:rsidRPr="009C2849" w:rsidRDefault="00BE7872" w:rsidP="00D270CC">
      <w:pPr>
        <w:spacing w:before="120"/>
        <w:ind w:firstLine="567"/>
        <w:jc w:val="both"/>
        <w:rPr>
          <w:rFonts w:eastAsia="Times New Roman" w:cs="Times New Roman"/>
          <w:szCs w:val="28"/>
        </w:rPr>
      </w:pPr>
      <w:r w:rsidRPr="009C2849">
        <w:rPr>
          <w:rFonts w:eastAsia="Times New Roman" w:cs="Times New Roman"/>
          <w:szCs w:val="28"/>
        </w:rPr>
        <w:t>3. Trong quá trình cải tạo, xây dựng công trình mà thấy có khả năng có di tích, di vật, cổ vật, bảo vật quốc gia hoặc phát hiện được di tích, di vật, cổ vật, bảo vật quốc gia thì chủ dự án phải tạm ngừng thi công và thông báo kịp thời cho cơ quan nhà nước có thẩm quyền về văn hóa, thể thao và du lịch.</w:t>
      </w:r>
    </w:p>
    <w:p w:rsidR="00BE7872" w:rsidRPr="009C2849" w:rsidRDefault="00BE7872" w:rsidP="00D270CC">
      <w:pPr>
        <w:spacing w:before="120"/>
        <w:ind w:firstLine="567"/>
        <w:jc w:val="both"/>
        <w:rPr>
          <w:rFonts w:eastAsia="Times New Roman" w:cs="Times New Roman"/>
          <w:szCs w:val="28"/>
        </w:rPr>
      </w:pPr>
      <w:r w:rsidRPr="009C2849">
        <w:rPr>
          <w:rFonts w:eastAsia="Times New Roman" w:cs="Times New Roman"/>
          <w:szCs w:val="28"/>
        </w:rPr>
        <w:t>Khi nhận được thông báo, cơ quan nhà nước có thẩm quyền về văn hóa, thể thao và du lịch phải có biện pháp xử lý kịp thời để bảo đảm tiến độ xây dựng. Trường hợp xét thấy cần đình chỉ xây dựng công trình tại địa điểm đó để bảo vệ di tích thì cơ quan nhà nước có thẩm quyền về văn hóa, thể thao và du lịch phải báo cáo lên cơ quan cấp trên có thẩm quyền quyết định.</w:t>
      </w:r>
    </w:p>
    <w:p w:rsidR="00BE7872" w:rsidRPr="009C2849" w:rsidRDefault="00BE7872" w:rsidP="00D270CC">
      <w:pPr>
        <w:spacing w:before="120"/>
        <w:ind w:firstLine="567"/>
        <w:jc w:val="both"/>
        <w:rPr>
          <w:rFonts w:eastAsia="Times New Roman" w:cs="Times New Roman"/>
          <w:szCs w:val="28"/>
        </w:rPr>
      </w:pPr>
      <w:r w:rsidRPr="009C2849">
        <w:rPr>
          <w:rFonts w:eastAsia="Times New Roman" w:cs="Times New Roman"/>
          <w:szCs w:val="28"/>
        </w:rPr>
        <w:t>4. Trong trường hợp cần tổ chức thăm dò, khai quật khảo cổ tại địa điểm cải tạo, xây dựng công trình thì kinh phí thăm dò, khai quật khảo cổ được quy định như sau:</w:t>
      </w:r>
    </w:p>
    <w:p w:rsidR="00BE7872" w:rsidRPr="009C2849" w:rsidRDefault="00BE7872" w:rsidP="00D270CC">
      <w:pPr>
        <w:spacing w:before="120"/>
        <w:ind w:firstLine="567"/>
        <w:jc w:val="both"/>
        <w:rPr>
          <w:rFonts w:eastAsia="Times New Roman" w:cs="Times New Roman"/>
          <w:szCs w:val="28"/>
        </w:rPr>
      </w:pPr>
      <w:r w:rsidRPr="009C2849">
        <w:rPr>
          <w:rFonts w:eastAsia="Times New Roman" w:cs="Times New Roman"/>
          <w:szCs w:val="28"/>
        </w:rPr>
        <w:t>a) Đối với công trình được cải tạo, xây dựng bằng vốn của Nhà nước thì kinh phí thăm dò, khai quật được tính trong tổng vốn đầu tư của công trình đó;</w:t>
      </w:r>
    </w:p>
    <w:p w:rsidR="00BE7872" w:rsidRPr="009C2849" w:rsidRDefault="00BE7872" w:rsidP="00D270CC">
      <w:pPr>
        <w:spacing w:before="120"/>
        <w:ind w:firstLine="567"/>
        <w:jc w:val="both"/>
        <w:rPr>
          <w:rFonts w:eastAsia="Times New Roman" w:cs="Times New Roman"/>
          <w:szCs w:val="28"/>
        </w:rPr>
      </w:pPr>
      <w:r w:rsidRPr="009C2849">
        <w:rPr>
          <w:rFonts w:eastAsia="Times New Roman" w:cs="Times New Roman"/>
          <w:szCs w:val="28"/>
        </w:rPr>
        <w:t>b) Đối với công trình được cải tạo, xây dựng không phải bằng vốn của Nhà nước thì kinh phí thăm dò, khai quật được Nhà nước cấp.</w:t>
      </w:r>
    </w:p>
    <w:p w:rsidR="00BE7872" w:rsidRPr="009C2849" w:rsidRDefault="00BE7872" w:rsidP="00D270CC">
      <w:pPr>
        <w:spacing w:before="120"/>
        <w:ind w:firstLine="567"/>
        <w:jc w:val="both"/>
        <w:rPr>
          <w:rFonts w:eastAsia="Times New Roman" w:cs="Times New Roman"/>
          <w:szCs w:val="28"/>
        </w:rPr>
      </w:pPr>
      <w:r w:rsidRPr="009C2849">
        <w:rPr>
          <w:rFonts w:eastAsia="Times New Roman" w:cs="Times New Roman"/>
          <w:szCs w:val="28"/>
        </w:rPr>
        <w:t>Bộ trưởng Bộ Tài chính chủ trì phối hợp với Bộ trưởng Bộ Văn hóa, Thể thao và Du lịch hướng dẫn thủ tục và cấp kinh phí thăm dò, khai quật đối với các trư</w:t>
      </w:r>
      <w:r w:rsidR="007B6314" w:rsidRPr="009C2849">
        <w:rPr>
          <w:rFonts w:eastAsia="Times New Roman" w:cs="Times New Roman"/>
          <w:szCs w:val="28"/>
        </w:rPr>
        <w:t>ờng hợp quy định tại khoản này.</w:t>
      </w:r>
    </w:p>
    <w:p w:rsidR="00BE7872" w:rsidRPr="009C2849" w:rsidRDefault="00BE7872" w:rsidP="00D270CC">
      <w:pPr>
        <w:spacing w:before="120"/>
        <w:ind w:firstLine="567"/>
        <w:jc w:val="both"/>
        <w:rPr>
          <w:rFonts w:eastAsia="Times New Roman" w:cs="Times New Roman"/>
          <w:b/>
          <w:szCs w:val="28"/>
        </w:rPr>
      </w:pPr>
      <w:r w:rsidRPr="009C2849">
        <w:rPr>
          <w:rFonts w:eastAsia="Times New Roman" w:cs="Times New Roman"/>
          <w:b/>
          <w:szCs w:val="28"/>
        </w:rPr>
        <w:t>Điều 38</w:t>
      </w:r>
    </w:p>
    <w:p w:rsidR="00BE7872" w:rsidRPr="009C2849" w:rsidRDefault="00BE7872" w:rsidP="00D270CC">
      <w:pPr>
        <w:spacing w:before="120"/>
        <w:ind w:firstLine="567"/>
        <w:jc w:val="both"/>
        <w:rPr>
          <w:rFonts w:eastAsia="Times New Roman" w:cs="Times New Roman"/>
          <w:szCs w:val="28"/>
        </w:rPr>
      </w:pPr>
      <w:r w:rsidRPr="009C2849">
        <w:rPr>
          <w:rFonts w:eastAsia="Times New Roman" w:cs="Times New Roman"/>
          <w:szCs w:val="28"/>
        </w:rPr>
        <w:t>1. Việc thăm dò, khai quật khảo cổ chỉ được tiến hành sau khi có giấy phép của Bộ trưởng Bộ Văn hóa, Thể thao và Du lịch.</w:t>
      </w:r>
    </w:p>
    <w:p w:rsidR="00BE7872" w:rsidRPr="009C2849" w:rsidRDefault="00BE7872" w:rsidP="00D270CC">
      <w:pPr>
        <w:spacing w:before="120"/>
        <w:ind w:firstLine="567"/>
        <w:jc w:val="both"/>
        <w:rPr>
          <w:rFonts w:eastAsia="Times New Roman" w:cs="Times New Roman"/>
          <w:szCs w:val="28"/>
        </w:rPr>
      </w:pPr>
      <w:r w:rsidRPr="009C2849">
        <w:rPr>
          <w:rFonts w:eastAsia="Times New Roman" w:cs="Times New Roman"/>
          <w:szCs w:val="28"/>
        </w:rPr>
        <w:t xml:space="preserve">2. Trong trường hợp địa điểm khảo cổ đang bị hủy hoại hoặc có nguy cơ bị hủy hoại, Chủ tịch Ủy ban nhân dân cấp tỉnh cấp giấy phép khai quật khẩn cấp và báo cáo ngay cho Bộ Văn hóa, Thể thao và Du lịch. Thời hạn cấp giấy phép khai quật khẩn cấp không quá 3 ngày, kể từ ngày nhận được văn bản đề nghị; trường hợp không cấp giấy phép, </w:t>
      </w:r>
      <w:r w:rsidR="00A2638C" w:rsidRPr="009C2849">
        <w:rPr>
          <w:rFonts w:eastAsia="Times New Roman" w:cs="Times New Roman"/>
          <w:szCs w:val="28"/>
        </w:rPr>
        <w:t>phải nêu rõ lý do bằng văn bản.</w:t>
      </w:r>
    </w:p>
    <w:p w:rsidR="00331220" w:rsidRPr="009C2849" w:rsidRDefault="00331220" w:rsidP="00D270CC">
      <w:pPr>
        <w:shd w:val="clear" w:color="auto" w:fill="FFFFFF"/>
        <w:spacing w:before="120"/>
        <w:ind w:firstLine="567"/>
        <w:jc w:val="both"/>
        <w:rPr>
          <w:rFonts w:eastAsia="Times New Roman" w:cs="Times New Roman"/>
          <w:szCs w:val="28"/>
        </w:rPr>
      </w:pPr>
      <w:bookmarkStart w:id="9" w:name="dieu_39"/>
      <w:r w:rsidRPr="009C2849">
        <w:rPr>
          <w:rFonts w:eastAsia="Times New Roman" w:cs="Times New Roman"/>
          <w:b/>
          <w:bCs/>
          <w:szCs w:val="28"/>
        </w:rPr>
        <w:t>Điều 39</w:t>
      </w:r>
      <w:bookmarkEnd w:id="9"/>
    </w:p>
    <w:p w:rsidR="00331220" w:rsidRPr="009C2849" w:rsidRDefault="00331220" w:rsidP="00D270CC">
      <w:pPr>
        <w:shd w:val="clear" w:color="auto" w:fill="FFFFFF"/>
        <w:spacing w:before="120"/>
        <w:ind w:firstLine="567"/>
        <w:jc w:val="both"/>
        <w:rPr>
          <w:rFonts w:eastAsia="Times New Roman" w:cs="Times New Roman"/>
          <w:szCs w:val="28"/>
        </w:rPr>
      </w:pPr>
      <w:r w:rsidRPr="009C2849">
        <w:rPr>
          <w:rFonts w:eastAsia="Times New Roman" w:cs="Times New Roman"/>
          <w:szCs w:val="28"/>
        </w:rPr>
        <w:lastRenderedPageBreak/>
        <w:t>1. Tổ chức có chức năng nghiên cứu khảo cổ muốn tiến hành thăm dò, khai quật khảo cổ phải gửi hồ sơ xin phép thăm dò, khai quật khảo cổ đến </w:t>
      </w:r>
      <w:bookmarkStart w:id="10" w:name="cumtu_2"/>
      <w:r w:rsidR="00A2638C" w:rsidRPr="009C2849">
        <w:rPr>
          <w:rFonts w:eastAsia="Times New Roman" w:cs="Times New Roman"/>
          <w:szCs w:val="28"/>
        </w:rPr>
        <w:t>Bộ Văn hóa, Thể thao và Du lịch</w:t>
      </w:r>
      <w:bookmarkEnd w:id="10"/>
      <w:r w:rsidRPr="009C2849">
        <w:rPr>
          <w:rFonts w:eastAsia="Times New Roman" w:cs="Times New Roman"/>
          <w:szCs w:val="28"/>
        </w:rPr>
        <w:t>.</w:t>
      </w:r>
    </w:p>
    <w:p w:rsidR="00331220" w:rsidRPr="009C2849" w:rsidRDefault="00331220" w:rsidP="00D270CC">
      <w:pPr>
        <w:shd w:val="clear" w:color="auto" w:fill="FFFFFF"/>
        <w:spacing w:before="120"/>
        <w:ind w:firstLine="567"/>
        <w:jc w:val="both"/>
        <w:rPr>
          <w:rFonts w:eastAsia="Times New Roman" w:cs="Times New Roman"/>
          <w:szCs w:val="28"/>
        </w:rPr>
      </w:pPr>
      <w:r w:rsidRPr="009C2849">
        <w:rPr>
          <w:rFonts w:eastAsia="Times New Roman" w:cs="Times New Roman"/>
          <w:szCs w:val="28"/>
        </w:rPr>
        <w:t>2. Bộ trưởng</w:t>
      </w:r>
      <w:r w:rsidR="00A2638C" w:rsidRPr="009C2849">
        <w:rPr>
          <w:rFonts w:eastAsia="Times New Roman" w:cs="Times New Roman"/>
          <w:szCs w:val="28"/>
        </w:rPr>
        <w:t xml:space="preserve"> Bộ Văn hóa, Thể thao và Du lịch</w:t>
      </w:r>
      <w:r w:rsidRPr="009C2849">
        <w:rPr>
          <w:rFonts w:eastAsia="Times New Roman" w:cs="Times New Roman"/>
          <w:szCs w:val="28"/>
        </w:rPr>
        <w:t> có trách nhiệm cấp giấy phép thăm dò, khai quật khảo cổ trong thời hạn 30 ngày, kể từ khi nhận được hồ sơ xin phép thăm dò, khai quật khảo cổ; trường hợp không cấp giấy phép phải nêu rõ lý do bằng văn bản.</w:t>
      </w:r>
    </w:p>
    <w:p w:rsidR="00331220" w:rsidRPr="009C2849" w:rsidRDefault="00331220" w:rsidP="00D270CC">
      <w:pPr>
        <w:shd w:val="clear" w:color="auto" w:fill="FFFFFF"/>
        <w:spacing w:before="120"/>
        <w:ind w:firstLine="567"/>
        <w:jc w:val="both"/>
        <w:rPr>
          <w:rFonts w:eastAsia="Times New Roman" w:cs="Times New Roman"/>
          <w:szCs w:val="28"/>
        </w:rPr>
      </w:pPr>
      <w:r w:rsidRPr="009C2849">
        <w:rPr>
          <w:rFonts w:eastAsia="Times New Roman" w:cs="Times New Roman"/>
          <w:szCs w:val="28"/>
        </w:rPr>
        <w:t>3. Bộ trưởng</w:t>
      </w:r>
      <w:r w:rsidR="00A2638C" w:rsidRPr="009C2849">
        <w:rPr>
          <w:rFonts w:eastAsia="Times New Roman" w:cs="Times New Roman"/>
          <w:szCs w:val="28"/>
        </w:rPr>
        <w:t xml:space="preserve"> Bộ Văn hóa, Thể thao và Du lịch</w:t>
      </w:r>
      <w:r w:rsidRPr="009C2849">
        <w:rPr>
          <w:rFonts w:eastAsia="Times New Roman" w:cs="Times New Roman"/>
          <w:szCs w:val="28"/>
        </w:rPr>
        <w:t> ban hành quy chế về thăm dò, khai quật khảo cổ.</w:t>
      </w:r>
    </w:p>
    <w:p w:rsidR="00331220" w:rsidRPr="009C2849" w:rsidRDefault="00331220" w:rsidP="00D270CC">
      <w:pPr>
        <w:shd w:val="clear" w:color="auto" w:fill="FFFFFF"/>
        <w:spacing w:before="120"/>
        <w:ind w:firstLine="567"/>
        <w:jc w:val="both"/>
        <w:rPr>
          <w:rFonts w:eastAsia="Times New Roman" w:cs="Times New Roman"/>
          <w:szCs w:val="28"/>
        </w:rPr>
      </w:pPr>
      <w:bookmarkStart w:id="11" w:name="dieu_40"/>
      <w:r w:rsidRPr="009C2849">
        <w:rPr>
          <w:rFonts w:eastAsia="Times New Roman" w:cs="Times New Roman"/>
          <w:b/>
          <w:bCs/>
          <w:szCs w:val="28"/>
        </w:rPr>
        <w:t>Điều 40</w:t>
      </w:r>
      <w:bookmarkEnd w:id="11"/>
    </w:p>
    <w:p w:rsidR="00331220" w:rsidRPr="009C2849" w:rsidRDefault="00331220" w:rsidP="00D270CC">
      <w:pPr>
        <w:shd w:val="clear" w:color="auto" w:fill="FFFFFF"/>
        <w:spacing w:before="120"/>
        <w:ind w:firstLine="567"/>
        <w:jc w:val="both"/>
        <w:rPr>
          <w:rFonts w:eastAsia="Times New Roman" w:cs="Times New Roman"/>
          <w:szCs w:val="28"/>
        </w:rPr>
      </w:pPr>
      <w:r w:rsidRPr="009C2849">
        <w:rPr>
          <w:rFonts w:eastAsia="Times New Roman" w:cs="Times New Roman"/>
          <w:szCs w:val="28"/>
        </w:rPr>
        <w:t>1. Người chủ trì cuộc thăm dò, khai quật khảo cổ phải có các điều kiện sau đây:</w:t>
      </w:r>
    </w:p>
    <w:p w:rsidR="00331220" w:rsidRPr="009C2849" w:rsidRDefault="00331220" w:rsidP="00D270CC">
      <w:pPr>
        <w:shd w:val="clear" w:color="auto" w:fill="FFFFFF"/>
        <w:spacing w:before="120"/>
        <w:ind w:firstLine="567"/>
        <w:jc w:val="both"/>
        <w:rPr>
          <w:rFonts w:eastAsia="Times New Roman" w:cs="Times New Roman"/>
          <w:szCs w:val="28"/>
        </w:rPr>
      </w:pPr>
      <w:r w:rsidRPr="009C2849">
        <w:rPr>
          <w:rFonts w:eastAsia="Times New Roman" w:cs="Times New Roman"/>
          <w:szCs w:val="28"/>
        </w:rPr>
        <w:t>a) Có bằng cử nhân chuyên ngành khảo cổ học hoặc bằng cử nhân chuyên ngành khác có liên quan đến khảo cổ học;</w:t>
      </w:r>
    </w:p>
    <w:p w:rsidR="00331220" w:rsidRPr="009C2849" w:rsidRDefault="00331220" w:rsidP="00D270CC">
      <w:pPr>
        <w:shd w:val="clear" w:color="auto" w:fill="FFFFFF"/>
        <w:spacing w:before="120"/>
        <w:ind w:firstLine="567"/>
        <w:jc w:val="both"/>
        <w:rPr>
          <w:rFonts w:eastAsia="Times New Roman" w:cs="Times New Roman"/>
          <w:szCs w:val="28"/>
        </w:rPr>
      </w:pPr>
      <w:r w:rsidRPr="009C2849">
        <w:rPr>
          <w:rFonts w:eastAsia="Times New Roman" w:cs="Times New Roman"/>
          <w:szCs w:val="28"/>
        </w:rPr>
        <w:t>b) Có ít nhất 5 năm trực tiếp làm công tác khảo cổ;</w:t>
      </w:r>
    </w:p>
    <w:p w:rsidR="00331220" w:rsidRPr="009C2849" w:rsidRDefault="00331220" w:rsidP="00D270CC">
      <w:pPr>
        <w:shd w:val="clear" w:color="auto" w:fill="FFFFFF"/>
        <w:spacing w:before="120"/>
        <w:ind w:firstLine="567"/>
        <w:jc w:val="both"/>
        <w:rPr>
          <w:rFonts w:eastAsia="Times New Roman" w:cs="Times New Roman"/>
          <w:szCs w:val="28"/>
        </w:rPr>
      </w:pPr>
      <w:r w:rsidRPr="009C2849">
        <w:rPr>
          <w:rFonts w:eastAsia="Times New Roman" w:cs="Times New Roman"/>
          <w:szCs w:val="28"/>
        </w:rPr>
        <w:t>c) Được tổ chức xin phép thăm dò, khai quật khảo cổ đề nghị bằng văn bản với</w:t>
      </w:r>
      <w:r w:rsidR="00A2638C" w:rsidRPr="009C2849">
        <w:rPr>
          <w:rFonts w:eastAsia="Times New Roman" w:cs="Times New Roman"/>
          <w:szCs w:val="28"/>
        </w:rPr>
        <w:t xml:space="preserve"> Bộ Văn hóa, Thể thao và Du lịch</w:t>
      </w:r>
      <w:r w:rsidRPr="009C2849">
        <w:rPr>
          <w:rFonts w:eastAsia="Times New Roman" w:cs="Times New Roman"/>
          <w:szCs w:val="28"/>
        </w:rPr>
        <w:t>.</w:t>
      </w:r>
    </w:p>
    <w:p w:rsidR="00331220" w:rsidRPr="009C2849" w:rsidRDefault="00331220" w:rsidP="00D270CC">
      <w:pPr>
        <w:shd w:val="clear" w:color="auto" w:fill="FFFFFF"/>
        <w:spacing w:before="120"/>
        <w:ind w:firstLine="567"/>
        <w:jc w:val="both"/>
        <w:rPr>
          <w:rFonts w:eastAsia="Times New Roman" w:cs="Times New Roman"/>
          <w:szCs w:val="28"/>
        </w:rPr>
      </w:pPr>
      <w:r w:rsidRPr="009C2849">
        <w:rPr>
          <w:rFonts w:eastAsia="Times New Roman" w:cs="Times New Roman"/>
          <w:szCs w:val="28"/>
        </w:rPr>
        <w:t>Trong trường hợp cần thay đổi người chủ trì thì phải được sự đồng ý bằng văn bản của Bộ trưởng</w:t>
      </w:r>
      <w:r w:rsidR="00A2638C" w:rsidRPr="009C2849">
        <w:rPr>
          <w:rFonts w:eastAsia="Times New Roman" w:cs="Times New Roman"/>
          <w:szCs w:val="28"/>
        </w:rPr>
        <w:t xml:space="preserve"> Bộ Văn hóa, Thể thao và Du lịch</w:t>
      </w:r>
      <w:r w:rsidRPr="009C2849">
        <w:rPr>
          <w:rFonts w:eastAsia="Times New Roman" w:cs="Times New Roman"/>
          <w:szCs w:val="28"/>
        </w:rPr>
        <w:t>.</w:t>
      </w:r>
    </w:p>
    <w:p w:rsidR="00331220" w:rsidRPr="009C2849" w:rsidRDefault="00331220" w:rsidP="00D270CC">
      <w:pPr>
        <w:shd w:val="clear" w:color="auto" w:fill="FFFFFF"/>
        <w:spacing w:before="120"/>
        <w:ind w:firstLine="567"/>
        <w:jc w:val="both"/>
        <w:rPr>
          <w:rFonts w:eastAsia="Times New Roman" w:cs="Times New Roman"/>
          <w:szCs w:val="28"/>
        </w:rPr>
      </w:pPr>
      <w:r w:rsidRPr="009C2849">
        <w:rPr>
          <w:rFonts w:eastAsia="Times New Roman" w:cs="Times New Roman"/>
          <w:szCs w:val="28"/>
        </w:rPr>
        <w:t>2. Tổ chức có chức năng nghiên cứu khảo cổ của Việt Nam được hợp tác với tổ chức, cá nhân nước ngoài tiến hành thăm dò, khai quật khảo cổ tại Việt Nam theo quy định của pháp luật.</w:t>
      </w:r>
    </w:p>
    <w:p w:rsidR="00A2638C" w:rsidRPr="009C2849" w:rsidRDefault="00A2638C" w:rsidP="00B95982">
      <w:pPr>
        <w:shd w:val="clear" w:color="auto" w:fill="FFFFFF"/>
        <w:spacing w:before="120"/>
        <w:ind w:firstLine="567"/>
        <w:jc w:val="both"/>
        <w:rPr>
          <w:rFonts w:eastAsia="Times New Roman" w:cs="Times New Roman"/>
          <w:b/>
          <w:szCs w:val="28"/>
        </w:rPr>
      </w:pPr>
      <w:r w:rsidRPr="009C2849">
        <w:rPr>
          <w:rFonts w:eastAsia="Times New Roman" w:cs="Times New Roman"/>
          <w:b/>
          <w:szCs w:val="28"/>
        </w:rPr>
        <w:t>Mục 2</w:t>
      </w:r>
      <w:r w:rsidR="00B95982" w:rsidRPr="009C2849">
        <w:rPr>
          <w:rFonts w:eastAsia="Times New Roman" w:cs="Times New Roman"/>
          <w:b/>
          <w:szCs w:val="28"/>
        </w:rPr>
        <w:t xml:space="preserve">. </w:t>
      </w:r>
      <w:r w:rsidRPr="009C2849">
        <w:rPr>
          <w:rFonts w:eastAsia="Times New Roman" w:cs="Times New Roman"/>
          <w:b/>
          <w:szCs w:val="28"/>
        </w:rPr>
        <w:t>DI VẬT, CỔ VẬT, BẢO VẬT QUỐC GIA</w:t>
      </w:r>
    </w:p>
    <w:p w:rsidR="000D6EFB" w:rsidRPr="009C2849" w:rsidRDefault="000D6EFB" w:rsidP="00D270CC">
      <w:pPr>
        <w:spacing w:before="120"/>
        <w:ind w:firstLine="567"/>
        <w:jc w:val="both"/>
        <w:rPr>
          <w:rFonts w:eastAsia="Times New Roman" w:cs="Times New Roman"/>
          <w:b/>
          <w:szCs w:val="28"/>
        </w:rPr>
      </w:pPr>
      <w:bookmarkStart w:id="12" w:name="dieu_41"/>
      <w:r w:rsidRPr="009C2849">
        <w:rPr>
          <w:rFonts w:eastAsia="Times New Roman" w:cs="Times New Roman"/>
          <w:b/>
          <w:szCs w:val="28"/>
        </w:rPr>
        <w:t>Điều 41</w:t>
      </w:r>
    </w:p>
    <w:p w:rsidR="000D6EFB" w:rsidRPr="009C2849" w:rsidRDefault="000D6EFB" w:rsidP="00D270CC">
      <w:pPr>
        <w:spacing w:before="120"/>
        <w:ind w:firstLine="567"/>
        <w:jc w:val="both"/>
        <w:rPr>
          <w:rFonts w:eastAsia="Times New Roman" w:cs="Times New Roman"/>
          <w:szCs w:val="28"/>
        </w:rPr>
      </w:pPr>
      <w:r w:rsidRPr="009C2849">
        <w:rPr>
          <w:rFonts w:eastAsia="Times New Roman" w:cs="Times New Roman"/>
          <w:szCs w:val="28"/>
        </w:rPr>
        <w:t>1. Mọi di vật, cổ vật thu được trong quá trình thăm dò, khai quật khảo cổ hoặc do tổ chức, cá nhân phát hiện, giao nộp phải được tạm nhập vào bảo tàng cấp tỉnh nơi phát hiện. Bảo tàng cấp tỉnh có trách nhiệm tiếp nhận, quản lý và báo cáo Bộ trưởng Bộ Văn hóa, Thể thao và Du lịch.</w:t>
      </w:r>
    </w:p>
    <w:p w:rsidR="000D6EFB" w:rsidRPr="009C2849" w:rsidRDefault="000D6EFB" w:rsidP="00D270CC">
      <w:pPr>
        <w:spacing w:before="120"/>
        <w:ind w:firstLine="567"/>
        <w:jc w:val="both"/>
        <w:rPr>
          <w:rFonts w:eastAsia="Times New Roman" w:cs="Times New Roman"/>
          <w:szCs w:val="28"/>
        </w:rPr>
      </w:pPr>
      <w:r w:rsidRPr="009C2849">
        <w:rPr>
          <w:rFonts w:eastAsia="Times New Roman" w:cs="Times New Roman"/>
          <w:szCs w:val="28"/>
        </w:rPr>
        <w:t>2. Căn cứ giá trị và yêu cầu bảo quản di vật, cổ vật quy định tại khoản 1 Điều này, Bộ trưởng Bộ Văn hóa, Thể thao và Du lịch quyết định giao di vật, cổ vật đó cho bảo tàng công lập có chức năng thích hợp để bảo vệ và phát huy giá trị.</w:t>
      </w:r>
    </w:p>
    <w:p w:rsidR="000D6EFB" w:rsidRPr="009C2849" w:rsidRDefault="000D6EFB" w:rsidP="00D270CC">
      <w:pPr>
        <w:spacing w:before="120"/>
        <w:ind w:firstLine="567"/>
        <w:jc w:val="both"/>
        <w:rPr>
          <w:rFonts w:eastAsia="Times New Roman" w:cs="Times New Roman"/>
          <w:szCs w:val="28"/>
        </w:rPr>
      </w:pPr>
      <w:r w:rsidRPr="009C2849">
        <w:rPr>
          <w:rFonts w:eastAsia="Times New Roman" w:cs="Times New Roman"/>
          <w:szCs w:val="28"/>
        </w:rPr>
        <w:t>3. Tổ chức, cá nhân phát hiện, giao nộp di vật, cổ vật được bồi hoàn chi phí phát hiện, bảo quản và được thưởng một khoản tiền theo q</w:t>
      </w:r>
      <w:r w:rsidR="00143C0D" w:rsidRPr="009C2849">
        <w:rPr>
          <w:rFonts w:eastAsia="Times New Roman" w:cs="Times New Roman"/>
          <w:szCs w:val="28"/>
        </w:rPr>
        <w:t>uy định của Chính phủ.</w:t>
      </w:r>
    </w:p>
    <w:p w:rsidR="00143C0D" w:rsidRPr="009C2849" w:rsidRDefault="000D6EFB" w:rsidP="00143C0D">
      <w:pPr>
        <w:spacing w:before="120"/>
        <w:ind w:firstLine="567"/>
        <w:jc w:val="both"/>
        <w:rPr>
          <w:rFonts w:eastAsia="Times New Roman" w:cs="Times New Roman"/>
          <w:szCs w:val="28"/>
        </w:rPr>
      </w:pPr>
      <w:r w:rsidRPr="009C2849">
        <w:rPr>
          <w:rFonts w:eastAsia="Times New Roman" w:cs="Times New Roman"/>
          <w:b/>
          <w:szCs w:val="28"/>
        </w:rPr>
        <w:t>Điều 41a</w:t>
      </w:r>
      <w:r w:rsidR="00143C0D" w:rsidRPr="009C2849">
        <w:rPr>
          <w:rFonts w:eastAsia="Times New Roman" w:cs="Times New Roman"/>
          <w:szCs w:val="28"/>
        </w:rPr>
        <w:t>(được bổ sungtheo Luật sửa đổi, bổ sung một số điều của Luật di sản văn hóa năm 2009).</w:t>
      </w:r>
    </w:p>
    <w:p w:rsidR="000D6EFB" w:rsidRPr="009C2849" w:rsidRDefault="000D6EFB" w:rsidP="00D270CC">
      <w:pPr>
        <w:spacing w:before="120"/>
        <w:ind w:firstLine="567"/>
        <w:jc w:val="both"/>
        <w:rPr>
          <w:rFonts w:eastAsia="Times New Roman" w:cs="Times New Roman"/>
          <w:szCs w:val="28"/>
        </w:rPr>
      </w:pPr>
      <w:r w:rsidRPr="009C2849">
        <w:rPr>
          <w:rFonts w:eastAsia="Times New Roman" w:cs="Times New Roman"/>
          <w:szCs w:val="28"/>
        </w:rPr>
        <w:t>1. Bảo vật quốc gia phải có các tiêu chí sau đây:</w:t>
      </w:r>
    </w:p>
    <w:p w:rsidR="000D6EFB" w:rsidRPr="009C2849" w:rsidRDefault="000D6EFB" w:rsidP="00D270CC">
      <w:pPr>
        <w:spacing w:before="120"/>
        <w:ind w:firstLine="567"/>
        <w:jc w:val="both"/>
        <w:rPr>
          <w:rFonts w:eastAsia="Times New Roman" w:cs="Times New Roman"/>
          <w:szCs w:val="28"/>
        </w:rPr>
      </w:pPr>
      <w:r w:rsidRPr="009C2849">
        <w:rPr>
          <w:rFonts w:eastAsia="Times New Roman" w:cs="Times New Roman"/>
          <w:szCs w:val="28"/>
        </w:rPr>
        <w:lastRenderedPageBreak/>
        <w:t>a) Là hiện vật gốc độc bản;</w:t>
      </w:r>
    </w:p>
    <w:p w:rsidR="000D6EFB" w:rsidRPr="009C2849" w:rsidRDefault="000D6EFB" w:rsidP="00D270CC">
      <w:pPr>
        <w:spacing w:before="120"/>
        <w:ind w:firstLine="567"/>
        <w:jc w:val="both"/>
        <w:rPr>
          <w:rFonts w:eastAsia="Times New Roman" w:cs="Times New Roman"/>
          <w:szCs w:val="28"/>
        </w:rPr>
      </w:pPr>
      <w:r w:rsidRPr="009C2849">
        <w:rPr>
          <w:rFonts w:eastAsia="Times New Roman" w:cs="Times New Roman"/>
          <w:szCs w:val="28"/>
        </w:rPr>
        <w:t>b) Là hiện vật có hình thức độc đáo;</w:t>
      </w:r>
    </w:p>
    <w:p w:rsidR="000D6EFB" w:rsidRPr="009C2849" w:rsidRDefault="000D6EFB" w:rsidP="00D270CC">
      <w:pPr>
        <w:spacing w:before="120"/>
        <w:ind w:firstLine="567"/>
        <w:jc w:val="both"/>
        <w:rPr>
          <w:rFonts w:eastAsia="Times New Roman" w:cs="Times New Roman"/>
          <w:szCs w:val="28"/>
        </w:rPr>
      </w:pPr>
      <w:r w:rsidRPr="009C2849">
        <w:rPr>
          <w:rFonts w:eastAsia="Times New Roman" w:cs="Times New Roman"/>
          <w:szCs w:val="28"/>
        </w:rPr>
        <w:t>c) Là hiện vật có giá trị đặc biệt liên quan đến một sự kiện trọng đại của đất nước hoặc liên quan đến sự nghiệp của anh hùng dân tộc, danh nhân tiêu biểu; hoặc là tác phẩm nghệ thuật nổi tiếng về giá trị tư tưởng, nhân văn, giá trị thẩm mỹ tiêu biểu cho một khuynh hướng, một phong cách, một thời đại; hoặc là sản phẩm được phát minh, sáng chế tiêu biểu, có giá trị thực tiễn cao, có tác dụng thúc đẩy xã hội phát triển ở một giai đoạn lịch sử nhất định; hoặc là mẫu vật tự nhiên chứng minh cho các giai đoạn hình thành và phát triển của lịch sử trái đất, lịch sử tự nhiên.</w:t>
      </w:r>
    </w:p>
    <w:p w:rsidR="000D6EFB" w:rsidRPr="009C2849" w:rsidRDefault="000D6EFB" w:rsidP="00D270CC">
      <w:pPr>
        <w:spacing w:before="120"/>
        <w:ind w:firstLine="567"/>
        <w:jc w:val="both"/>
        <w:rPr>
          <w:rFonts w:eastAsia="Times New Roman" w:cs="Times New Roman"/>
          <w:szCs w:val="28"/>
        </w:rPr>
      </w:pPr>
      <w:r w:rsidRPr="009C2849">
        <w:rPr>
          <w:rFonts w:eastAsia="Times New Roman" w:cs="Times New Roman"/>
          <w:szCs w:val="28"/>
        </w:rPr>
        <w:t>2. Bảo vật quốc gia phải được đăng ký với cơ quan nhà nước có thẩm quyền về văn hóa, thể thao và du lịch. Tổ chức, cá nhân sở hữu bảo vật quốc gia đã đăng ký có các quyền quy định tại khoản 3 Điều 42 của Luật này. Khi chuyển quyền sở hữu bảo vật quốc gia, tổ chức, cá nhân sở hữu bảo vật quốc gia phải thông báo cho cơ quan nhà nước có thẩm quyền về văn hóa, thể thao và du lịch về chủ sở hữu mới trong thời hạn 15 ngày, kể từ ngày chuyển quyền sở hữu.</w:t>
      </w:r>
    </w:p>
    <w:p w:rsidR="000D6EFB" w:rsidRPr="009C2849" w:rsidRDefault="000D6EFB" w:rsidP="00D270CC">
      <w:pPr>
        <w:spacing w:before="120"/>
        <w:ind w:firstLine="567"/>
        <w:jc w:val="both"/>
        <w:rPr>
          <w:rFonts w:eastAsia="Times New Roman" w:cs="Times New Roman"/>
          <w:szCs w:val="28"/>
        </w:rPr>
      </w:pPr>
      <w:r w:rsidRPr="009C2849">
        <w:rPr>
          <w:rFonts w:eastAsia="Times New Roman" w:cs="Times New Roman"/>
          <w:szCs w:val="28"/>
        </w:rPr>
        <w:t>3. Bảo vật quốc gia được bảo vệ và bảo quản theo chế độ đặc biệt.</w:t>
      </w:r>
    </w:p>
    <w:p w:rsidR="000D6EFB" w:rsidRPr="009C2849" w:rsidRDefault="000D6EFB" w:rsidP="00D270CC">
      <w:pPr>
        <w:spacing w:before="120"/>
        <w:ind w:firstLine="567"/>
        <w:jc w:val="both"/>
        <w:rPr>
          <w:rFonts w:eastAsia="Times New Roman" w:cs="Times New Roman"/>
          <w:szCs w:val="28"/>
        </w:rPr>
      </w:pPr>
      <w:r w:rsidRPr="009C2849">
        <w:rPr>
          <w:rFonts w:eastAsia="Times New Roman" w:cs="Times New Roman"/>
          <w:szCs w:val="28"/>
        </w:rPr>
        <w:t>4. Nhà nước dành ngân sách thích đáng để mua bảo vật quốc gia.</w:t>
      </w:r>
    </w:p>
    <w:p w:rsidR="000D6EFB" w:rsidRPr="009C2849" w:rsidRDefault="000D6EFB" w:rsidP="00D270CC">
      <w:pPr>
        <w:spacing w:before="120"/>
        <w:ind w:firstLine="567"/>
        <w:jc w:val="both"/>
        <w:rPr>
          <w:rFonts w:eastAsia="Times New Roman" w:cs="Times New Roman"/>
          <w:szCs w:val="28"/>
        </w:rPr>
      </w:pPr>
      <w:r w:rsidRPr="009C2849">
        <w:rPr>
          <w:rFonts w:eastAsia="Times New Roman" w:cs="Times New Roman"/>
          <w:szCs w:val="28"/>
        </w:rPr>
        <w:t>5. Thủ tướng Chính phủ quyết định công nhận bảo vật quốc gia sau khi có ý kiến thẩm định của Hội đồng Di sản văn hóa quốc gia.</w:t>
      </w:r>
    </w:p>
    <w:p w:rsidR="000D6EFB" w:rsidRPr="009C2849" w:rsidRDefault="000D6EFB" w:rsidP="00D270CC">
      <w:pPr>
        <w:spacing w:before="120"/>
        <w:ind w:firstLine="567"/>
        <w:jc w:val="both"/>
        <w:rPr>
          <w:rFonts w:eastAsia="Times New Roman" w:cs="Times New Roman"/>
          <w:szCs w:val="28"/>
        </w:rPr>
      </w:pPr>
      <w:r w:rsidRPr="009C2849">
        <w:rPr>
          <w:rFonts w:eastAsia="Times New Roman" w:cs="Times New Roman"/>
          <w:szCs w:val="28"/>
        </w:rPr>
        <w:t xml:space="preserve">6. Bộ trưởng Bộ Văn hóa, Thể thao và Du lịch quy định trình tự, thủ tục công nhận bảo vật quốc </w:t>
      </w:r>
      <w:r w:rsidR="00143C0D" w:rsidRPr="009C2849">
        <w:rPr>
          <w:rFonts w:eastAsia="Times New Roman" w:cs="Times New Roman"/>
          <w:szCs w:val="28"/>
        </w:rPr>
        <w:t>gia.</w:t>
      </w:r>
    </w:p>
    <w:p w:rsidR="000D6EFB" w:rsidRPr="009C2849" w:rsidRDefault="000D6EFB" w:rsidP="00D270CC">
      <w:pPr>
        <w:spacing w:before="120"/>
        <w:ind w:firstLine="567"/>
        <w:jc w:val="both"/>
        <w:rPr>
          <w:rFonts w:eastAsia="Times New Roman" w:cs="Times New Roman"/>
          <w:b/>
          <w:szCs w:val="28"/>
        </w:rPr>
      </w:pPr>
      <w:r w:rsidRPr="009C2849">
        <w:rPr>
          <w:rFonts w:eastAsia="Times New Roman" w:cs="Times New Roman"/>
          <w:b/>
          <w:szCs w:val="28"/>
        </w:rPr>
        <w:t>Điều 42</w:t>
      </w:r>
    </w:p>
    <w:p w:rsidR="000D6EFB" w:rsidRPr="009C2849" w:rsidRDefault="000D6EFB" w:rsidP="00D270CC">
      <w:pPr>
        <w:spacing w:before="120"/>
        <w:ind w:firstLine="567"/>
        <w:jc w:val="both"/>
        <w:rPr>
          <w:rFonts w:eastAsia="Times New Roman" w:cs="Times New Roman"/>
          <w:szCs w:val="28"/>
        </w:rPr>
      </w:pPr>
      <w:r w:rsidRPr="009C2849">
        <w:rPr>
          <w:rFonts w:eastAsia="Times New Roman" w:cs="Times New Roman"/>
          <w:szCs w:val="28"/>
        </w:rPr>
        <w:t>1. Nhà nước khuyến khích tổ chức, cá nhân đăng ký di vật, cổ vật thuộc sở hữu của mình với cơ quan nhà nước có thẩm quyền về văn hóa, thể thao và du lịch.</w:t>
      </w:r>
    </w:p>
    <w:p w:rsidR="000D6EFB" w:rsidRPr="009C2849" w:rsidRDefault="000D6EFB" w:rsidP="00D270CC">
      <w:pPr>
        <w:spacing w:before="120"/>
        <w:ind w:firstLine="567"/>
        <w:jc w:val="both"/>
        <w:rPr>
          <w:rFonts w:eastAsia="Times New Roman" w:cs="Times New Roman"/>
          <w:szCs w:val="28"/>
        </w:rPr>
      </w:pPr>
      <w:r w:rsidRPr="009C2849">
        <w:rPr>
          <w:rFonts w:eastAsia="Times New Roman" w:cs="Times New Roman"/>
          <w:szCs w:val="28"/>
        </w:rPr>
        <w:t>2. Di vật, cổ vật phải được giám định tại cơ sở giám định cổ vật trước khi đăng ký. Cơ sở giám định cổ vật chịu trách nhiệm trước pháp luật về kết quả giám định của mình.</w:t>
      </w:r>
    </w:p>
    <w:p w:rsidR="000D6EFB" w:rsidRPr="009C2849" w:rsidRDefault="000D6EFB" w:rsidP="00D270CC">
      <w:pPr>
        <w:spacing w:before="120"/>
        <w:ind w:firstLine="567"/>
        <w:jc w:val="both"/>
        <w:rPr>
          <w:rFonts w:eastAsia="Times New Roman" w:cs="Times New Roman"/>
          <w:szCs w:val="28"/>
        </w:rPr>
      </w:pPr>
      <w:r w:rsidRPr="009C2849">
        <w:rPr>
          <w:rFonts w:eastAsia="Times New Roman" w:cs="Times New Roman"/>
          <w:szCs w:val="28"/>
        </w:rPr>
        <w:t>3. Tổ chức, cá nhân sở hữu di vật, cổ vật đã đăng ký có các quyền sau đây:</w:t>
      </w:r>
    </w:p>
    <w:p w:rsidR="000D6EFB" w:rsidRPr="009C2849" w:rsidRDefault="000D6EFB" w:rsidP="00D270CC">
      <w:pPr>
        <w:spacing w:before="120"/>
        <w:ind w:firstLine="567"/>
        <w:jc w:val="both"/>
        <w:rPr>
          <w:rFonts w:eastAsia="Times New Roman" w:cs="Times New Roman"/>
          <w:szCs w:val="28"/>
        </w:rPr>
      </w:pPr>
      <w:r w:rsidRPr="009C2849">
        <w:rPr>
          <w:rFonts w:eastAsia="Times New Roman" w:cs="Times New Roman"/>
          <w:szCs w:val="28"/>
        </w:rPr>
        <w:t>a) Được cơ quan nhà nước có thẩm quyền về văn hóa, thể thao và du lịch cấp giấy chứng nhận đăng ký di vật, cổ vật; được giữ bí mật thông tin về di vật, cổ vật đã đăng ký, nếu có yêu cầu;</w:t>
      </w:r>
    </w:p>
    <w:p w:rsidR="000D6EFB" w:rsidRPr="009C2849" w:rsidRDefault="000D6EFB" w:rsidP="00D270CC">
      <w:pPr>
        <w:spacing w:before="120"/>
        <w:ind w:firstLine="567"/>
        <w:jc w:val="both"/>
        <w:rPr>
          <w:rFonts w:eastAsia="Times New Roman" w:cs="Times New Roman"/>
          <w:szCs w:val="28"/>
        </w:rPr>
      </w:pPr>
      <w:r w:rsidRPr="009C2849">
        <w:rPr>
          <w:rFonts w:eastAsia="Times New Roman" w:cs="Times New Roman"/>
          <w:szCs w:val="28"/>
        </w:rPr>
        <w:t>b) Được cơ quan nhà nước có thẩm quyền về văn hóa, thể thao và du lịch hướng dẫn nghiệp vụ, tạo điều kiện bảo vệ và phát huy giá trị di vật, cổ vật.</w:t>
      </w:r>
    </w:p>
    <w:p w:rsidR="000D6EFB" w:rsidRPr="009C2849" w:rsidRDefault="000D6EFB" w:rsidP="00D270CC">
      <w:pPr>
        <w:spacing w:before="120"/>
        <w:ind w:firstLine="567"/>
        <w:jc w:val="both"/>
        <w:rPr>
          <w:rFonts w:eastAsia="Times New Roman" w:cs="Times New Roman"/>
          <w:szCs w:val="28"/>
        </w:rPr>
      </w:pPr>
      <w:r w:rsidRPr="009C2849">
        <w:rPr>
          <w:rFonts w:eastAsia="Times New Roman" w:cs="Times New Roman"/>
          <w:szCs w:val="28"/>
        </w:rPr>
        <w:t>4. Bộ trưởng Bộ Văn hóa, Thể thao và Du lịch quy định cụ thể thủ tục đăng ký di vật, cổ vật; điều kiện thành lập và hoạt đ</w:t>
      </w:r>
      <w:r w:rsidR="008347B9" w:rsidRPr="009C2849">
        <w:rPr>
          <w:rFonts w:eastAsia="Times New Roman" w:cs="Times New Roman"/>
          <w:szCs w:val="28"/>
        </w:rPr>
        <w:t>ộng của cơ sở giám định cổ vật.</w:t>
      </w:r>
    </w:p>
    <w:bookmarkEnd w:id="12"/>
    <w:p w:rsidR="008347B9" w:rsidRPr="008347B9" w:rsidRDefault="008347B9" w:rsidP="00D270CC">
      <w:pPr>
        <w:shd w:val="clear" w:color="auto" w:fill="FFFFFF"/>
        <w:spacing w:before="120"/>
        <w:ind w:firstLine="567"/>
        <w:jc w:val="both"/>
        <w:rPr>
          <w:rFonts w:eastAsia="Times New Roman" w:cs="Times New Roman"/>
          <w:b/>
          <w:color w:val="000000"/>
          <w:szCs w:val="28"/>
        </w:rPr>
      </w:pPr>
      <w:r w:rsidRPr="008347B9">
        <w:rPr>
          <w:rFonts w:eastAsia="Times New Roman" w:cs="Times New Roman"/>
          <w:b/>
          <w:color w:val="000000"/>
          <w:szCs w:val="28"/>
        </w:rPr>
        <w:lastRenderedPageBreak/>
        <w:t>Điều 43</w:t>
      </w:r>
    </w:p>
    <w:p w:rsidR="00331220" w:rsidRPr="00993E63" w:rsidRDefault="00331220" w:rsidP="00D270CC">
      <w:pPr>
        <w:shd w:val="clear" w:color="auto" w:fill="FFFFFF"/>
        <w:spacing w:before="120"/>
        <w:ind w:firstLine="567"/>
        <w:jc w:val="both"/>
        <w:rPr>
          <w:rFonts w:eastAsia="Times New Roman" w:cs="Times New Roman"/>
          <w:color w:val="000000"/>
          <w:szCs w:val="28"/>
        </w:rPr>
      </w:pPr>
      <w:r w:rsidRPr="00993E63">
        <w:rPr>
          <w:rFonts w:eastAsia="Times New Roman" w:cs="Times New Roman"/>
          <w:color w:val="000000"/>
          <w:szCs w:val="28"/>
        </w:rPr>
        <w:t>1. Di vật, cổ vật, bảo vật quốc gia thuộc</w:t>
      </w:r>
      <w:r w:rsidR="008347B9">
        <w:rPr>
          <w:rFonts w:eastAsia="Times New Roman" w:cs="Times New Roman"/>
          <w:color w:val="000000"/>
          <w:szCs w:val="28"/>
        </w:rPr>
        <w:t xml:space="preserve"> sở hữu nhà nước</w:t>
      </w:r>
      <w:r w:rsidRPr="00993E63">
        <w:rPr>
          <w:rFonts w:eastAsia="Times New Roman" w:cs="Times New Roman"/>
          <w:color w:val="000000"/>
          <w:szCs w:val="28"/>
        </w:rPr>
        <w:t>, sở hữu của tổ chức chính trị, tổ chức chính trị - xã hội phải được quản lý trong các bảo tàng và không được mua bán, tặng cho; di vật, cổ vật thuộc các hình thức sở hữu khác được mua bán, trao đổi, tặng cho và để thừa kế ở trong nước và nước ngoài theo quy định của pháp luật; bảo vật quốc gia thuộc các hình thức sở hữu khác chỉ được mua bán, trao đổi, tặng cho và để thừa kế ở trong nước theo quy định của pháp luật.</w:t>
      </w:r>
    </w:p>
    <w:p w:rsidR="00331220" w:rsidRDefault="00331220" w:rsidP="00D270CC">
      <w:pPr>
        <w:shd w:val="clear" w:color="auto" w:fill="FFFFFF"/>
        <w:spacing w:before="120"/>
        <w:ind w:firstLine="567"/>
        <w:jc w:val="both"/>
        <w:rPr>
          <w:rFonts w:eastAsia="Times New Roman" w:cs="Times New Roman"/>
          <w:color w:val="000000"/>
          <w:szCs w:val="28"/>
        </w:rPr>
      </w:pPr>
      <w:r w:rsidRPr="00993E63">
        <w:rPr>
          <w:rFonts w:eastAsia="Times New Roman" w:cs="Times New Roman"/>
          <w:color w:val="000000"/>
          <w:szCs w:val="28"/>
        </w:rPr>
        <w:t>Việc mang di vật, cổ vật ra nước ngoài phải có giấy phép của cơ quan nhà nước có thẩm quyền về</w:t>
      </w:r>
      <w:r w:rsidR="008347B9">
        <w:rPr>
          <w:rFonts w:eastAsia="Times New Roman" w:cs="Times New Roman"/>
          <w:color w:val="000000"/>
          <w:szCs w:val="28"/>
        </w:rPr>
        <w:t xml:space="preserve"> văn hóa, thể thao và du lịch</w:t>
      </w:r>
      <w:r w:rsidRPr="00993E63">
        <w:rPr>
          <w:rFonts w:eastAsia="Times New Roman" w:cs="Times New Roman"/>
          <w:color w:val="000000"/>
          <w:szCs w:val="28"/>
        </w:rPr>
        <w:t>.</w:t>
      </w:r>
    </w:p>
    <w:p w:rsidR="008347B9" w:rsidRPr="00993E63" w:rsidRDefault="008347B9" w:rsidP="00D270CC">
      <w:pPr>
        <w:shd w:val="clear" w:color="auto" w:fill="FFFFFF"/>
        <w:spacing w:before="120"/>
        <w:ind w:firstLine="567"/>
        <w:jc w:val="both"/>
        <w:rPr>
          <w:rFonts w:eastAsia="Times New Roman" w:cs="Times New Roman"/>
          <w:color w:val="000000"/>
          <w:szCs w:val="28"/>
        </w:rPr>
      </w:pPr>
      <w:r>
        <w:rPr>
          <w:rFonts w:eastAsia="Times New Roman" w:cs="Times New Roman"/>
          <w:color w:val="000000"/>
          <w:szCs w:val="28"/>
        </w:rPr>
        <w:t>2. Việc mua bán di vật, cổ vật, bảo vật quốc gia được thực hiện theo giá thỏa thuận hoặc tổ chức đấu giá. Nhà nước được ưu tiên mua di vật, cổ vật, bảo vật quốc gia.</w:t>
      </w:r>
    </w:p>
    <w:p w:rsidR="00331220" w:rsidRPr="00993E63" w:rsidRDefault="00331220" w:rsidP="00D270CC">
      <w:pPr>
        <w:shd w:val="clear" w:color="auto" w:fill="FFFFFF"/>
        <w:spacing w:before="120"/>
        <w:ind w:firstLine="567"/>
        <w:jc w:val="both"/>
        <w:rPr>
          <w:rFonts w:eastAsia="Times New Roman" w:cs="Times New Roman"/>
          <w:color w:val="000000"/>
          <w:szCs w:val="28"/>
        </w:rPr>
      </w:pPr>
      <w:bookmarkStart w:id="13" w:name="dieu_44"/>
      <w:r w:rsidRPr="00993E63">
        <w:rPr>
          <w:rFonts w:eastAsia="Times New Roman" w:cs="Times New Roman"/>
          <w:b/>
          <w:bCs/>
          <w:color w:val="000000"/>
          <w:szCs w:val="28"/>
        </w:rPr>
        <w:t>Điều 44</w:t>
      </w:r>
      <w:bookmarkEnd w:id="13"/>
    </w:p>
    <w:p w:rsidR="00331220" w:rsidRPr="00993E63" w:rsidRDefault="00331220" w:rsidP="00D270CC">
      <w:pPr>
        <w:shd w:val="clear" w:color="auto" w:fill="FFFFFF"/>
        <w:spacing w:before="120"/>
        <w:ind w:firstLine="567"/>
        <w:jc w:val="both"/>
        <w:rPr>
          <w:rFonts w:eastAsia="Times New Roman" w:cs="Times New Roman"/>
          <w:color w:val="000000"/>
          <w:szCs w:val="28"/>
        </w:rPr>
      </w:pPr>
      <w:r w:rsidRPr="00993E63">
        <w:rPr>
          <w:rFonts w:eastAsia="Times New Roman" w:cs="Times New Roman"/>
          <w:color w:val="000000"/>
          <w:szCs w:val="28"/>
        </w:rPr>
        <w:t>Việc đưa di vật, cổ vật, bảo vật quốc gia ra nước ngoài để trưng bày, triển lãm, nghiên cứu hoặc bảo quản phải bảo đảm các điều kiện sau đây:</w:t>
      </w:r>
    </w:p>
    <w:p w:rsidR="00331220" w:rsidRPr="00993E63" w:rsidRDefault="00331220" w:rsidP="00D270CC">
      <w:pPr>
        <w:shd w:val="clear" w:color="auto" w:fill="FFFFFF"/>
        <w:spacing w:before="120"/>
        <w:ind w:firstLine="567"/>
        <w:jc w:val="both"/>
        <w:rPr>
          <w:rFonts w:eastAsia="Times New Roman" w:cs="Times New Roman"/>
          <w:color w:val="000000"/>
          <w:szCs w:val="28"/>
        </w:rPr>
      </w:pPr>
      <w:r w:rsidRPr="00993E63">
        <w:rPr>
          <w:rFonts w:eastAsia="Times New Roman" w:cs="Times New Roman"/>
          <w:color w:val="000000"/>
          <w:szCs w:val="28"/>
        </w:rPr>
        <w:t>1. Có sự bảo hiểm từ phía tiếp nhận di vật, cổ vật, bảo vật quốc gia;</w:t>
      </w:r>
    </w:p>
    <w:p w:rsidR="00331220" w:rsidRPr="009C2849" w:rsidRDefault="00331220" w:rsidP="00D270CC">
      <w:pPr>
        <w:shd w:val="clear" w:color="auto" w:fill="FFFFFF"/>
        <w:spacing w:before="120"/>
        <w:ind w:firstLine="567"/>
        <w:jc w:val="both"/>
        <w:rPr>
          <w:rFonts w:eastAsia="Times New Roman" w:cs="Times New Roman"/>
          <w:szCs w:val="28"/>
        </w:rPr>
      </w:pPr>
      <w:r w:rsidRPr="009C2849">
        <w:rPr>
          <w:rFonts w:eastAsia="Times New Roman" w:cs="Times New Roman"/>
          <w:szCs w:val="28"/>
        </w:rPr>
        <w:t>2. Có quyết định của Thủ tướng Chính phủ cho phép đưa bảo vật quốc gia ra nước ngoài; quyết định của Bộ trưởng </w:t>
      </w:r>
      <w:bookmarkStart w:id="14" w:name="cumtu_7"/>
      <w:r w:rsidR="00CF1E35" w:rsidRPr="009C2849">
        <w:rPr>
          <w:rFonts w:eastAsia="Times New Roman" w:cs="Times New Roman"/>
          <w:szCs w:val="28"/>
        </w:rPr>
        <w:t xml:space="preserve">Bộ Văn hóa, Thể thao và Du lịch </w:t>
      </w:r>
      <w:bookmarkEnd w:id="14"/>
      <w:r w:rsidRPr="009C2849">
        <w:rPr>
          <w:rFonts w:eastAsia="Times New Roman" w:cs="Times New Roman"/>
          <w:szCs w:val="28"/>
        </w:rPr>
        <w:t>cho phép đưa di vật, cổ vật ra nước ngoài.</w:t>
      </w:r>
    </w:p>
    <w:p w:rsidR="00331220" w:rsidRPr="009C2849" w:rsidRDefault="00331220" w:rsidP="00D270CC">
      <w:pPr>
        <w:shd w:val="clear" w:color="auto" w:fill="FFFFFF"/>
        <w:spacing w:before="120"/>
        <w:ind w:firstLine="567"/>
        <w:jc w:val="both"/>
        <w:rPr>
          <w:rFonts w:eastAsia="Times New Roman" w:cs="Times New Roman"/>
          <w:szCs w:val="28"/>
        </w:rPr>
      </w:pPr>
      <w:bookmarkStart w:id="15" w:name="dieu_45"/>
      <w:r w:rsidRPr="009C2849">
        <w:rPr>
          <w:rFonts w:eastAsia="Times New Roman" w:cs="Times New Roman"/>
          <w:b/>
          <w:bCs/>
          <w:szCs w:val="28"/>
        </w:rPr>
        <w:t>Điều 45</w:t>
      </w:r>
      <w:bookmarkEnd w:id="15"/>
    </w:p>
    <w:p w:rsidR="00331220" w:rsidRPr="009C2849" w:rsidRDefault="00331220" w:rsidP="00D270CC">
      <w:pPr>
        <w:shd w:val="clear" w:color="auto" w:fill="FFFFFF"/>
        <w:spacing w:before="120"/>
        <w:ind w:firstLine="567"/>
        <w:jc w:val="both"/>
        <w:rPr>
          <w:rFonts w:eastAsia="Times New Roman" w:cs="Times New Roman"/>
          <w:szCs w:val="28"/>
        </w:rPr>
      </w:pPr>
      <w:r w:rsidRPr="009C2849">
        <w:rPr>
          <w:rFonts w:eastAsia="Times New Roman" w:cs="Times New Roman"/>
          <w:szCs w:val="28"/>
        </w:rPr>
        <w:t>Cơ quan nhà nước có thẩm quyền phải báo cáo</w:t>
      </w:r>
      <w:r w:rsidR="00CF1E35" w:rsidRPr="009C2849">
        <w:rPr>
          <w:rFonts w:eastAsia="Times New Roman" w:cs="Times New Roman"/>
          <w:szCs w:val="28"/>
        </w:rPr>
        <w:t xml:space="preserve"> Bộ Văn hóa, Thể thao và Du lịch </w:t>
      </w:r>
      <w:r w:rsidRPr="009C2849">
        <w:rPr>
          <w:rFonts w:eastAsia="Times New Roman" w:cs="Times New Roman"/>
          <w:szCs w:val="28"/>
        </w:rPr>
        <w:t>về những di vật, cổ vật, bảo vật quốc gia tịch thu được do tìm kiếm, mua bán, vận chuyển, xuất khẩu, nhập khẩu trái phép để Bộ trưởng</w:t>
      </w:r>
      <w:r w:rsidR="00CF1E35" w:rsidRPr="009C2849">
        <w:rPr>
          <w:rFonts w:eastAsia="Times New Roman" w:cs="Times New Roman"/>
          <w:szCs w:val="28"/>
        </w:rPr>
        <w:t xml:space="preserve"> Bộ Văn hóa, Thể thao và Du lịch</w:t>
      </w:r>
      <w:r w:rsidRPr="009C2849">
        <w:rPr>
          <w:rFonts w:eastAsia="Times New Roman" w:cs="Times New Roman"/>
          <w:szCs w:val="28"/>
        </w:rPr>
        <w:t> quyết định việc giao di vật, cổ vật, bảo vật quốc gia đó cho cơ quan có chức năng thích hợp.</w:t>
      </w:r>
    </w:p>
    <w:p w:rsidR="00331220" w:rsidRPr="00993E63" w:rsidRDefault="00331220" w:rsidP="00D270CC">
      <w:pPr>
        <w:shd w:val="clear" w:color="auto" w:fill="FFFFFF"/>
        <w:spacing w:before="120"/>
        <w:ind w:firstLine="567"/>
        <w:jc w:val="both"/>
        <w:rPr>
          <w:rFonts w:eastAsia="Times New Roman" w:cs="Times New Roman"/>
          <w:color w:val="000000"/>
          <w:szCs w:val="28"/>
        </w:rPr>
      </w:pPr>
      <w:bookmarkStart w:id="16" w:name="dieu_46"/>
      <w:r w:rsidRPr="00993E63">
        <w:rPr>
          <w:rFonts w:eastAsia="Times New Roman" w:cs="Times New Roman"/>
          <w:b/>
          <w:bCs/>
          <w:color w:val="000000"/>
          <w:szCs w:val="28"/>
        </w:rPr>
        <w:t>Điều 46</w:t>
      </w:r>
      <w:bookmarkEnd w:id="16"/>
    </w:p>
    <w:p w:rsidR="00331220" w:rsidRPr="00993E63" w:rsidRDefault="00331220" w:rsidP="00D270CC">
      <w:pPr>
        <w:shd w:val="clear" w:color="auto" w:fill="FFFFFF"/>
        <w:spacing w:before="120"/>
        <w:ind w:firstLine="567"/>
        <w:jc w:val="both"/>
        <w:rPr>
          <w:rFonts w:eastAsia="Times New Roman" w:cs="Times New Roman"/>
          <w:color w:val="000000"/>
          <w:szCs w:val="28"/>
        </w:rPr>
      </w:pPr>
      <w:r w:rsidRPr="00993E63">
        <w:rPr>
          <w:rFonts w:eastAsia="Times New Roman" w:cs="Times New Roman"/>
          <w:color w:val="000000"/>
          <w:szCs w:val="28"/>
        </w:rPr>
        <w:t>Việc làm bản sao di vật, cổ vật, bảo vật quốc gia phải bảo đảm các điều kiện sau:</w:t>
      </w:r>
    </w:p>
    <w:p w:rsidR="00331220" w:rsidRPr="00993E63" w:rsidRDefault="00331220" w:rsidP="00D270CC">
      <w:pPr>
        <w:shd w:val="clear" w:color="auto" w:fill="FFFFFF"/>
        <w:spacing w:before="120"/>
        <w:ind w:firstLine="567"/>
        <w:jc w:val="both"/>
        <w:rPr>
          <w:rFonts w:eastAsia="Times New Roman" w:cs="Times New Roman"/>
          <w:color w:val="000000"/>
          <w:szCs w:val="28"/>
        </w:rPr>
      </w:pPr>
      <w:r w:rsidRPr="00993E63">
        <w:rPr>
          <w:rFonts w:eastAsia="Times New Roman" w:cs="Times New Roman"/>
          <w:color w:val="000000"/>
          <w:szCs w:val="28"/>
        </w:rPr>
        <w:t>1. Có mục đích rõ ràng;</w:t>
      </w:r>
    </w:p>
    <w:p w:rsidR="00331220" w:rsidRPr="00993E63" w:rsidRDefault="00331220" w:rsidP="00D270CC">
      <w:pPr>
        <w:shd w:val="clear" w:color="auto" w:fill="FFFFFF"/>
        <w:spacing w:before="120"/>
        <w:ind w:firstLine="567"/>
        <w:jc w:val="both"/>
        <w:rPr>
          <w:rFonts w:eastAsia="Times New Roman" w:cs="Times New Roman"/>
          <w:color w:val="000000"/>
          <w:szCs w:val="28"/>
        </w:rPr>
      </w:pPr>
      <w:r w:rsidRPr="00993E63">
        <w:rPr>
          <w:rFonts w:eastAsia="Times New Roman" w:cs="Times New Roman"/>
          <w:color w:val="000000"/>
          <w:szCs w:val="28"/>
        </w:rPr>
        <w:t>2. Có bản gốc để đối chiếu;</w:t>
      </w:r>
    </w:p>
    <w:p w:rsidR="00331220" w:rsidRPr="00993E63" w:rsidRDefault="00331220" w:rsidP="00D270CC">
      <w:pPr>
        <w:shd w:val="clear" w:color="auto" w:fill="FFFFFF"/>
        <w:spacing w:before="120"/>
        <w:ind w:firstLine="567"/>
        <w:jc w:val="both"/>
        <w:rPr>
          <w:rFonts w:eastAsia="Times New Roman" w:cs="Times New Roman"/>
          <w:color w:val="000000"/>
          <w:szCs w:val="28"/>
        </w:rPr>
      </w:pPr>
      <w:r w:rsidRPr="00993E63">
        <w:rPr>
          <w:rFonts w:eastAsia="Times New Roman" w:cs="Times New Roman"/>
          <w:color w:val="000000"/>
          <w:szCs w:val="28"/>
        </w:rPr>
        <w:t>3. Có dấu hiệu riêng để phân biệt với bản gốc;</w:t>
      </w:r>
    </w:p>
    <w:p w:rsidR="00331220" w:rsidRPr="00993E63" w:rsidRDefault="00331220" w:rsidP="00D270CC">
      <w:pPr>
        <w:shd w:val="clear" w:color="auto" w:fill="FFFFFF"/>
        <w:spacing w:before="120"/>
        <w:ind w:firstLine="567"/>
        <w:jc w:val="both"/>
        <w:rPr>
          <w:rFonts w:eastAsia="Times New Roman" w:cs="Times New Roman"/>
          <w:color w:val="000000"/>
          <w:szCs w:val="28"/>
        </w:rPr>
      </w:pPr>
      <w:r w:rsidRPr="00993E63">
        <w:rPr>
          <w:rFonts w:eastAsia="Times New Roman" w:cs="Times New Roman"/>
          <w:color w:val="000000"/>
          <w:szCs w:val="28"/>
        </w:rPr>
        <w:t>4. Có sự đồng ý của chủ sở hữu di vật, cổ vật, bảo vật quốc gia;</w:t>
      </w:r>
    </w:p>
    <w:p w:rsidR="00331220" w:rsidRDefault="00331220" w:rsidP="00D270CC">
      <w:pPr>
        <w:shd w:val="clear" w:color="auto" w:fill="FFFFFF"/>
        <w:spacing w:before="120"/>
        <w:ind w:firstLine="567"/>
        <w:jc w:val="both"/>
        <w:rPr>
          <w:rFonts w:eastAsia="Times New Roman" w:cs="Times New Roman"/>
          <w:color w:val="000000"/>
          <w:szCs w:val="28"/>
        </w:rPr>
      </w:pPr>
      <w:r w:rsidRPr="00993E63">
        <w:rPr>
          <w:rFonts w:eastAsia="Times New Roman" w:cs="Times New Roman"/>
          <w:color w:val="000000"/>
          <w:szCs w:val="28"/>
        </w:rPr>
        <w:t>5. Có giấy phép của cơ quan nhà nước có thẩm quyền về </w:t>
      </w:r>
      <w:bookmarkStart w:id="17" w:name="cumtu_6_1"/>
      <w:r w:rsidR="00CF1E35">
        <w:rPr>
          <w:rFonts w:eastAsia="Times New Roman" w:cs="Times New Roman"/>
          <w:color w:val="000000"/>
          <w:szCs w:val="28"/>
        </w:rPr>
        <w:t>văn hóa, thể thao và du lịch</w:t>
      </w:r>
      <w:bookmarkEnd w:id="17"/>
      <w:r w:rsidRPr="00993E63">
        <w:rPr>
          <w:rFonts w:eastAsia="Times New Roman" w:cs="Times New Roman"/>
          <w:color w:val="000000"/>
          <w:szCs w:val="28"/>
        </w:rPr>
        <w:t>.</w:t>
      </w:r>
    </w:p>
    <w:p w:rsidR="00CF1E35" w:rsidRPr="00CF1E35" w:rsidRDefault="00CF1E35" w:rsidP="00B95982">
      <w:pPr>
        <w:shd w:val="clear" w:color="auto" w:fill="FFFFFF"/>
        <w:spacing w:before="120"/>
        <w:ind w:firstLine="567"/>
        <w:jc w:val="both"/>
        <w:rPr>
          <w:rFonts w:eastAsia="Times New Roman" w:cs="Times New Roman"/>
          <w:b/>
          <w:color w:val="000000"/>
          <w:szCs w:val="28"/>
        </w:rPr>
      </w:pPr>
      <w:r w:rsidRPr="00CF1E35">
        <w:rPr>
          <w:rFonts w:eastAsia="Times New Roman" w:cs="Times New Roman"/>
          <w:b/>
          <w:color w:val="000000"/>
          <w:szCs w:val="28"/>
        </w:rPr>
        <w:t>Mục 3</w:t>
      </w:r>
      <w:r w:rsidR="00B95982">
        <w:rPr>
          <w:rFonts w:eastAsia="Times New Roman" w:cs="Times New Roman"/>
          <w:b/>
          <w:color w:val="000000"/>
          <w:szCs w:val="28"/>
        </w:rPr>
        <w:t xml:space="preserve">. </w:t>
      </w:r>
      <w:r w:rsidRPr="00CF1E35">
        <w:rPr>
          <w:rFonts w:eastAsia="Times New Roman" w:cs="Times New Roman"/>
          <w:b/>
          <w:color w:val="000000"/>
          <w:szCs w:val="28"/>
        </w:rPr>
        <w:t>BẢO TÀNG</w:t>
      </w:r>
    </w:p>
    <w:p w:rsidR="000D6EFB" w:rsidRPr="009C2849" w:rsidRDefault="000D6EFB" w:rsidP="00D270CC">
      <w:pPr>
        <w:spacing w:before="120"/>
        <w:ind w:firstLine="567"/>
        <w:jc w:val="both"/>
        <w:rPr>
          <w:rFonts w:eastAsia="Times New Roman" w:cs="Times New Roman"/>
          <w:b/>
          <w:szCs w:val="28"/>
        </w:rPr>
      </w:pPr>
      <w:bookmarkStart w:id="18" w:name="dieu_47"/>
      <w:r w:rsidRPr="009C2849">
        <w:rPr>
          <w:rFonts w:eastAsia="Times New Roman" w:cs="Times New Roman"/>
          <w:b/>
          <w:szCs w:val="28"/>
        </w:rPr>
        <w:lastRenderedPageBreak/>
        <w:t>Điều 47</w:t>
      </w:r>
    </w:p>
    <w:p w:rsidR="000D6EFB" w:rsidRPr="009C2849" w:rsidRDefault="000D6EFB" w:rsidP="00D270CC">
      <w:pPr>
        <w:spacing w:before="120"/>
        <w:ind w:firstLine="567"/>
        <w:jc w:val="both"/>
        <w:rPr>
          <w:rFonts w:eastAsia="Times New Roman" w:cs="Times New Roman"/>
          <w:szCs w:val="28"/>
        </w:rPr>
      </w:pPr>
      <w:r w:rsidRPr="009C2849">
        <w:rPr>
          <w:rFonts w:eastAsia="Times New Roman" w:cs="Times New Roman"/>
          <w:szCs w:val="28"/>
        </w:rPr>
        <w:t>1. Hệ thống bảo tàng bao gồm bảo tàng công lập và bảo tàng ngoài công lập.</w:t>
      </w:r>
    </w:p>
    <w:p w:rsidR="000D6EFB" w:rsidRPr="009C2849" w:rsidRDefault="000D6EFB" w:rsidP="00D270CC">
      <w:pPr>
        <w:spacing w:before="120"/>
        <w:ind w:firstLine="567"/>
        <w:jc w:val="both"/>
        <w:rPr>
          <w:rFonts w:eastAsia="Times New Roman" w:cs="Times New Roman"/>
          <w:szCs w:val="28"/>
        </w:rPr>
      </w:pPr>
      <w:r w:rsidRPr="009C2849">
        <w:rPr>
          <w:rFonts w:eastAsia="Times New Roman" w:cs="Times New Roman"/>
          <w:szCs w:val="28"/>
        </w:rPr>
        <w:t>2. Bảo tàng công lập bao gồm:</w:t>
      </w:r>
    </w:p>
    <w:p w:rsidR="000D6EFB" w:rsidRPr="009C2849" w:rsidRDefault="000D6EFB" w:rsidP="00D270CC">
      <w:pPr>
        <w:spacing w:before="120"/>
        <w:ind w:firstLine="567"/>
        <w:jc w:val="both"/>
        <w:rPr>
          <w:rFonts w:eastAsia="Times New Roman" w:cs="Times New Roman"/>
          <w:szCs w:val="28"/>
        </w:rPr>
      </w:pPr>
      <w:r w:rsidRPr="009C2849">
        <w:rPr>
          <w:rFonts w:eastAsia="Times New Roman" w:cs="Times New Roman"/>
          <w:szCs w:val="28"/>
        </w:rPr>
        <w:t>a) Bảo tàng quốc gia;</w:t>
      </w:r>
    </w:p>
    <w:p w:rsidR="000D6EFB" w:rsidRPr="009C2849" w:rsidRDefault="000D6EFB" w:rsidP="00D270CC">
      <w:pPr>
        <w:spacing w:before="120"/>
        <w:ind w:firstLine="567"/>
        <w:jc w:val="both"/>
        <w:rPr>
          <w:rFonts w:eastAsia="Times New Roman" w:cs="Times New Roman"/>
          <w:szCs w:val="28"/>
        </w:rPr>
      </w:pPr>
      <w:r w:rsidRPr="009C2849">
        <w:rPr>
          <w:rFonts w:eastAsia="Times New Roman" w:cs="Times New Roman"/>
          <w:szCs w:val="28"/>
        </w:rPr>
        <w:t>b) Bảo tàng chuyên ngành thuộc bộ, ngành, tổ chức chính trị, tổ chức chính trị - xã hội ở trung ương;</w:t>
      </w:r>
    </w:p>
    <w:p w:rsidR="000D6EFB" w:rsidRPr="009C2849" w:rsidRDefault="000D6EFB" w:rsidP="00D270CC">
      <w:pPr>
        <w:spacing w:before="120"/>
        <w:ind w:firstLine="567"/>
        <w:jc w:val="both"/>
        <w:rPr>
          <w:rFonts w:eastAsia="Times New Roman" w:cs="Times New Roman"/>
          <w:szCs w:val="28"/>
        </w:rPr>
      </w:pPr>
      <w:r w:rsidRPr="009C2849">
        <w:rPr>
          <w:rFonts w:eastAsia="Times New Roman" w:cs="Times New Roman"/>
          <w:szCs w:val="28"/>
        </w:rPr>
        <w:t>c) Bảo tàng chuyên ngành thuộc các đơn vị trực thuộc bộ, ngành, tổ chức chính trị, tổ chức chính trị - xã hội ở trung ương;</w:t>
      </w:r>
    </w:p>
    <w:p w:rsidR="000D6EFB" w:rsidRPr="009C2849" w:rsidRDefault="000D6EFB" w:rsidP="00D270CC">
      <w:pPr>
        <w:spacing w:before="120"/>
        <w:ind w:firstLine="567"/>
        <w:jc w:val="both"/>
        <w:rPr>
          <w:rFonts w:eastAsia="Times New Roman" w:cs="Times New Roman"/>
          <w:szCs w:val="28"/>
        </w:rPr>
      </w:pPr>
      <w:r w:rsidRPr="009C2849">
        <w:rPr>
          <w:rFonts w:eastAsia="Times New Roman" w:cs="Times New Roman"/>
          <w:szCs w:val="28"/>
        </w:rPr>
        <w:t>d) Bảo tàng cấp tỉnh.</w:t>
      </w:r>
    </w:p>
    <w:p w:rsidR="000D6EFB" w:rsidRPr="009C2849" w:rsidRDefault="000D6EFB" w:rsidP="00D270CC">
      <w:pPr>
        <w:spacing w:before="120"/>
        <w:ind w:firstLine="567"/>
        <w:jc w:val="both"/>
        <w:rPr>
          <w:rFonts w:eastAsia="Times New Roman" w:cs="Times New Roman"/>
          <w:szCs w:val="28"/>
        </w:rPr>
      </w:pPr>
      <w:r w:rsidRPr="009C2849">
        <w:rPr>
          <w:rFonts w:eastAsia="Times New Roman" w:cs="Times New Roman"/>
          <w:szCs w:val="28"/>
        </w:rPr>
        <w:t>3. Bộ trưởng Bộ Văn hóa, Thể thao và Du lịch ban hành quy chế về tổ chức và hoạt động của bảo tàng.</w:t>
      </w:r>
    </w:p>
    <w:p w:rsidR="000D6EFB" w:rsidRPr="009C2849" w:rsidRDefault="000D6EFB" w:rsidP="00D270CC">
      <w:pPr>
        <w:spacing w:before="120"/>
        <w:ind w:firstLine="567"/>
        <w:jc w:val="both"/>
        <w:rPr>
          <w:rFonts w:eastAsia="Times New Roman" w:cs="Times New Roman"/>
          <w:b/>
          <w:szCs w:val="28"/>
        </w:rPr>
      </w:pPr>
      <w:r w:rsidRPr="009C2849">
        <w:rPr>
          <w:rFonts w:eastAsia="Times New Roman" w:cs="Times New Roman"/>
          <w:b/>
          <w:szCs w:val="28"/>
        </w:rPr>
        <w:t>Điều 48</w:t>
      </w:r>
    </w:p>
    <w:p w:rsidR="000D6EFB" w:rsidRPr="009C2849" w:rsidRDefault="000D6EFB" w:rsidP="00D270CC">
      <w:pPr>
        <w:spacing w:before="120"/>
        <w:ind w:firstLine="567"/>
        <w:jc w:val="both"/>
        <w:rPr>
          <w:rFonts w:eastAsia="Times New Roman" w:cs="Times New Roman"/>
          <w:szCs w:val="28"/>
        </w:rPr>
      </w:pPr>
      <w:r w:rsidRPr="009C2849">
        <w:rPr>
          <w:rFonts w:eastAsia="Times New Roman" w:cs="Times New Roman"/>
          <w:szCs w:val="28"/>
        </w:rPr>
        <w:t>Bảo tàng có các nhiệm vụ sau đây:</w:t>
      </w:r>
    </w:p>
    <w:p w:rsidR="000D6EFB" w:rsidRPr="009C2849" w:rsidRDefault="000D6EFB" w:rsidP="00D270CC">
      <w:pPr>
        <w:spacing w:before="120"/>
        <w:ind w:firstLine="567"/>
        <w:jc w:val="both"/>
        <w:rPr>
          <w:rFonts w:eastAsia="Times New Roman" w:cs="Times New Roman"/>
          <w:szCs w:val="28"/>
        </w:rPr>
      </w:pPr>
      <w:r w:rsidRPr="009C2849">
        <w:rPr>
          <w:rFonts w:eastAsia="Times New Roman" w:cs="Times New Roman"/>
          <w:szCs w:val="28"/>
        </w:rPr>
        <w:t>1. Sưu tầm, kiểm kê, bảo quản và trưng bày các sưu tập hiện vật;</w:t>
      </w:r>
    </w:p>
    <w:p w:rsidR="000D6EFB" w:rsidRPr="009C2849" w:rsidRDefault="000D6EFB" w:rsidP="00D270CC">
      <w:pPr>
        <w:spacing w:before="120"/>
        <w:ind w:firstLine="567"/>
        <w:jc w:val="both"/>
        <w:rPr>
          <w:rFonts w:eastAsia="Times New Roman" w:cs="Times New Roman"/>
          <w:szCs w:val="28"/>
        </w:rPr>
      </w:pPr>
      <w:r w:rsidRPr="009C2849">
        <w:rPr>
          <w:rFonts w:eastAsia="Times New Roman" w:cs="Times New Roman"/>
          <w:szCs w:val="28"/>
        </w:rPr>
        <w:t>2. Nghiên cứu khoa học phục vụ việc bảo vệ và phát huy giá trị di sản văn hoá;</w:t>
      </w:r>
    </w:p>
    <w:p w:rsidR="000D6EFB" w:rsidRPr="009C2849" w:rsidRDefault="000D6EFB" w:rsidP="00D270CC">
      <w:pPr>
        <w:spacing w:before="120"/>
        <w:ind w:firstLine="567"/>
        <w:jc w:val="both"/>
        <w:rPr>
          <w:rFonts w:eastAsia="Times New Roman" w:cs="Times New Roman"/>
          <w:szCs w:val="28"/>
        </w:rPr>
      </w:pPr>
      <w:r w:rsidRPr="009C2849">
        <w:rPr>
          <w:rFonts w:eastAsia="Times New Roman" w:cs="Times New Roman"/>
          <w:szCs w:val="28"/>
        </w:rPr>
        <w:t>3. Tổ chức phát huy giá trị di sản văn hoá phục vụ xã hội;</w:t>
      </w:r>
    </w:p>
    <w:p w:rsidR="000D6EFB" w:rsidRPr="009C2849" w:rsidRDefault="000D6EFB" w:rsidP="00D270CC">
      <w:pPr>
        <w:spacing w:before="120"/>
        <w:ind w:firstLine="567"/>
        <w:jc w:val="both"/>
        <w:rPr>
          <w:rFonts w:eastAsia="Times New Roman" w:cs="Times New Roman"/>
          <w:szCs w:val="28"/>
        </w:rPr>
      </w:pPr>
      <w:r w:rsidRPr="009C2849">
        <w:rPr>
          <w:rFonts w:eastAsia="Times New Roman" w:cs="Times New Roman"/>
          <w:szCs w:val="28"/>
        </w:rPr>
        <w:t>4. Xây dựng, đào tạo, bồi dưỡng nguồn nhân lực của bảo tàng;</w:t>
      </w:r>
    </w:p>
    <w:p w:rsidR="000D6EFB" w:rsidRPr="009C2849" w:rsidRDefault="000D6EFB" w:rsidP="00D270CC">
      <w:pPr>
        <w:spacing w:before="120"/>
        <w:ind w:firstLine="567"/>
        <w:jc w:val="both"/>
        <w:rPr>
          <w:rFonts w:eastAsia="Times New Roman" w:cs="Times New Roman"/>
          <w:szCs w:val="28"/>
        </w:rPr>
      </w:pPr>
      <w:r w:rsidRPr="009C2849">
        <w:rPr>
          <w:rFonts w:eastAsia="Times New Roman" w:cs="Times New Roman"/>
          <w:szCs w:val="28"/>
        </w:rPr>
        <w:t>5. Quản lý cơ sở vật chất và trang thiết bị kỹ thuật;</w:t>
      </w:r>
    </w:p>
    <w:p w:rsidR="000D6EFB" w:rsidRPr="009C2849" w:rsidRDefault="000D6EFB" w:rsidP="00D270CC">
      <w:pPr>
        <w:spacing w:before="120"/>
        <w:ind w:firstLine="567"/>
        <w:jc w:val="both"/>
        <w:rPr>
          <w:rFonts w:eastAsia="Times New Roman" w:cs="Times New Roman"/>
          <w:szCs w:val="28"/>
        </w:rPr>
      </w:pPr>
      <w:r w:rsidRPr="009C2849">
        <w:rPr>
          <w:rFonts w:eastAsia="Times New Roman" w:cs="Times New Roman"/>
          <w:szCs w:val="28"/>
        </w:rPr>
        <w:t>6. Thực hiện hợp tác quốc tế theo quy định của pháp luật;</w:t>
      </w:r>
    </w:p>
    <w:p w:rsidR="000D6EFB" w:rsidRPr="009C2849" w:rsidRDefault="000D6EFB" w:rsidP="00D270CC">
      <w:pPr>
        <w:spacing w:before="120"/>
        <w:ind w:firstLine="567"/>
        <w:jc w:val="both"/>
        <w:rPr>
          <w:rFonts w:eastAsia="Times New Roman" w:cs="Times New Roman"/>
          <w:szCs w:val="28"/>
        </w:rPr>
      </w:pPr>
      <w:r w:rsidRPr="009C2849">
        <w:rPr>
          <w:rFonts w:eastAsia="Times New Roman" w:cs="Times New Roman"/>
          <w:szCs w:val="28"/>
        </w:rPr>
        <w:t>7. Tổ chức hoạt động dịch vụ phục vụ khách tham quan phù hợp với nhiệm vụ của bảo tàng;</w:t>
      </w:r>
    </w:p>
    <w:p w:rsidR="000D6EFB" w:rsidRPr="009C2849" w:rsidRDefault="000D6EFB" w:rsidP="00D270CC">
      <w:pPr>
        <w:spacing w:before="120"/>
        <w:ind w:firstLine="567"/>
        <w:jc w:val="both"/>
        <w:rPr>
          <w:rFonts w:eastAsia="Times New Roman" w:cs="Times New Roman"/>
          <w:szCs w:val="28"/>
        </w:rPr>
      </w:pPr>
      <w:r w:rsidRPr="009C2849">
        <w:rPr>
          <w:rFonts w:eastAsia="Times New Roman" w:cs="Times New Roman"/>
          <w:szCs w:val="28"/>
        </w:rPr>
        <w:t>8. Thực hiện các nhiệm vụ kh</w:t>
      </w:r>
      <w:r w:rsidR="00CF1E35" w:rsidRPr="009C2849">
        <w:rPr>
          <w:rFonts w:eastAsia="Times New Roman" w:cs="Times New Roman"/>
          <w:szCs w:val="28"/>
        </w:rPr>
        <w:t>ác theo quy định của pháp luật.</w:t>
      </w:r>
    </w:p>
    <w:bookmarkEnd w:id="18"/>
    <w:p w:rsidR="00CF1E35" w:rsidRPr="00CF1E35" w:rsidRDefault="00CF1E35" w:rsidP="00D270CC">
      <w:pPr>
        <w:shd w:val="clear" w:color="auto" w:fill="FFFFFF"/>
        <w:spacing w:before="120"/>
        <w:ind w:firstLine="567"/>
        <w:jc w:val="both"/>
        <w:rPr>
          <w:rFonts w:eastAsia="Times New Roman" w:cs="Times New Roman"/>
          <w:b/>
          <w:color w:val="000000"/>
          <w:szCs w:val="28"/>
        </w:rPr>
      </w:pPr>
      <w:r w:rsidRPr="00CF1E35">
        <w:rPr>
          <w:rFonts w:eastAsia="Times New Roman" w:cs="Times New Roman"/>
          <w:b/>
          <w:color w:val="000000"/>
          <w:szCs w:val="28"/>
        </w:rPr>
        <w:t>Điều 49</w:t>
      </w:r>
    </w:p>
    <w:p w:rsidR="00331220" w:rsidRPr="00993E63" w:rsidRDefault="00331220" w:rsidP="00D270CC">
      <w:pPr>
        <w:shd w:val="clear" w:color="auto" w:fill="FFFFFF"/>
        <w:spacing w:before="120"/>
        <w:ind w:firstLine="567"/>
        <w:jc w:val="both"/>
        <w:rPr>
          <w:rFonts w:eastAsia="Times New Roman" w:cs="Times New Roman"/>
          <w:color w:val="000000"/>
          <w:szCs w:val="28"/>
        </w:rPr>
      </w:pPr>
      <w:r w:rsidRPr="00993E63">
        <w:rPr>
          <w:rFonts w:eastAsia="Times New Roman" w:cs="Times New Roman"/>
          <w:color w:val="000000"/>
          <w:szCs w:val="28"/>
        </w:rPr>
        <w:t>Điều kiện để thành lập bảo tàng bao gồm:</w:t>
      </w:r>
    </w:p>
    <w:p w:rsidR="00331220" w:rsidRPr="00993E63" w:rsidRDefault="00331220" w:rsidP="00D270CC">
      <w:pPr>
        <w:shd w:val="clear" w:color="auto" w:fill="FFFFFF"/>
        <w:spacing w:before="120"/>
        <w:ind w:firstLine="567"/>
        <w:jc w:val="both"/>
        <w:rPr>
          <w:rFonts w:eastAsia="Times New Roman" w:cs="Times New Roman"/>
          <w:color w:val="000000"/>
          <w:szCs w:val="28"/>
        </w:rPr>
      </w:pPr>
      <w:r w:rsidRPr="00993E63">
        <w:rPr>
          <w:rFonts w:eastAsia="Times New Roman" w:cs="Times New Roman"/>
          <w:color w:val="000000"/>
          <w:szCs w:val="28"/>
        </w:rPr>
        <w:t>1. Có sưu tập theo một hoặc nhiều chủ đề;</w:t>
      </w:r>
    </w:p>
    <w:p w:rsidR="00331220" w:rsidRPr="00993E63" w:rsidRDefault="00331220" w:rsidP="00D270CC">
      <w:pPr>
        <w:shd w:val="clear" w:color="auto" w:fill="FFFFFF"/>
        <w:spacing w:before="120"/>
        <w:ind w:firstLine="567"/>
        <w:jc w:val="both"/>
        <w:rPr>
          <w:rFonts w:eastAsia="Times New Roman" w:cs="Times New Roman"/>
          <w:color w:val="000000"/>
          <w:szCs w:val="28"/>
        </w:rPr>
      </w:pPr>
      <w:r w:rsidRPr="00993E63">
        <w:rPr>
          <w:rFonts w:eastAsia="Times New Roman" w:cs="Times New Roman"/>
          <w:color w:val="000000"/>
          <w:szCs w:val="28"/>
        </w:rPr>
        <w:t>2. Có nơi trưng bày, kho và phương tiện bảo quản;</w:t>
      </w:r>
    </w:p>
    <w:p w:rsidR="00331220" w:rsidRPr="00993E63" w:rsidRDefault="00331220" w:rsidP="00D270CC">
      <w:pPr>
        <w:shd w:val="clear" w:color="auto" w:fill="FFFFFF"/>
        <w:spacing w:before="120"/>
        <w:ind w:firstLine="567"/>
        <w:jc w:val="both"/>
        <w:rPr>
          <w:rFonts w:eastAsia="Times New Roman" w:cs="Times New Roman"/>
          <w:color w:val="000000"/>
          <w:szCs w:val="28"/>
        </w:rPr>
      </w:pPr>
      <w:r w:rsidRPr="00993E63">
        <w:rPr>
          <w:rFonts w:eastAsia="Times New Roman" w:cs="Times New Roman"/>
          <w:color w:val="000000"/>
          <w:szCs w:val="28"/>
        </w:rPr>
        <w:t>3. Có người am hiểu chuyên môn phù hợp với hoạt động bảo tàng.</w:t>
      </w:r>
    </w:p>
    <w:p w:rsidR="00CF1E35" w:rsidRPr="009C2849" w:rsidRDefault="00CF1E35" w:rsidP="00D270CC">
      <w:pPr>
        <w:spacing w:before="120"/>
        <w:ind w:firstLine="567"/>
        <w:jc w:val="both"/>
        <w:rPr>
          <w:rFonts w:eastAsia="Times New Roman" w:cs="Times New Roman"/>
          <w:b/>
          <w:szCs w:val="28"/>
        </w:rPr>
      </w:pPr>
      <w:r w:rsidRPr="009C2849">
        <w:rPr>
          <w:rFonts w:eastAsia="Times New Roman" w:cs="Times New Roman"/>
          <w:b/>
          <w:szCs w:val="28"/>
        </w:rPr>
        <w:t>Điều 50</w:t>
      </w:r>
    </w:p>
    <w:p w:rsidR="004B554D" w:rsidRPr="009C2849" w:rsidRDefault="004B554D" w:rsidP="00D270CC">
      <w:pPr>
        <w:spacing w:before="120"/>
        <w:ind w:firstLine="567"/>
        <w:jc w:val="both"/>
        <w:rPr>
          <w:rFonts w:eastAsia="Times New Roman" w:cs="Times New Roman"/>
          <w:szCs w:val="28"/>
        </w:rPr>
      </w:pPr>
      <w:r w:rsidRPr="009C2849">
        <w:rPr>
          <w:rFonts w:eastAsia="Times New Roman" w:cs="Times New Roman"/>
          <w:szCs w:val="28"/>
        </w:rPr>
        <w:t>1. Thẩm quyền quyết định thành lập bảo tàng được quy định như sau:</w:t>
      </w:r>
    </w:p>
    <w:p w:rsidR="004B554D" w:rsidRPr="009C2849" w:rsidRDefault="004B554D" w:rsidP="00D270CC">
      <w:pPr>
        <w:spacing w:before="120"/>
        <w:ind w:firstLine="567"/>
        <w:jc w:val="both"/>
        <w:rPr>
          <w:rFonts w:eastAsia="Times New Roman" w:cs="Times New Roman"/>
          <w:szCs w:val="28"/>
        </w:rPr>
      </w:pPr>
      <w:r w:rsidRPr="009C2849">
        <w:rPr>
          <w:rFonts w:eastAsia="Times New Roman" w:cs="Times New Roman"/>
          <w:szCs w:val="28"/>
        </w:rPr>
        <w:t xml:space="preserve">a) Thủ tướng Chính phủ quyết định thành lập bảo tàng quốc gia, bảo tàng chuyên ngành thuộc bộ, ngành, tổ chức chính trị, tổ chức chính trị - xã hội ở trung </w:t>
      </w:r>
      <w:r w:rsidRPr="009C2849">
        <w:rPr>
          <w:rFonts w:eastAsia="Times New Roman" w:cs="Times New Roman"/>
          <w:szCs w:val="28"/>
        </w:rPr>
        <w:lastRenderedPageBreak/>
        <w:t>ương theo đề nghị của Bộ trưởng, người đứng đầu ngành, tổ chức chính trị, tổ chức chính trị - xã hội ở trung ương;</w:t>
      </w:r>
    </w:p>
    <w:p w:rsidR="004B554D" w:rsidRPr="009C2849" w:rsidRDefault="004B554D" w:rsidP="00D270CC">
      <w:pPr>
        <w:spacing w:before="120"/>
        <w:ind w:firstLine="567"/>
        <w:jc w:val="both"/>
        <w:rPr>
          <w:rFonts w:eastAsia="Times New Roman" w:cs="Times New Roman"/>
          <w:szCs w:val="28"/>
        </w:rPr>
      </w:pPr>
      <w:r w:rsidRPr="009C2849">
        <w:rPr>
          <w:rFonts w:eastAsia="Times New Roman" w:cs="Times New Roman"/>
          <w:szCs w:val="28"/>
        </w:rPr>
        <w:t>b) Bộ trưởng, người đứng đầu ngành, tổ chức chính trị, tổ chức chính trị - xã hội ở trung ương quyết định thành lập bảo tàng chuyên ngành thuộc đơn vị trực thuộc theo đề nghị của người đứng đầu đơn vị trực thuộc;</w:t>
      </w:r>
    </w:p>
    <w:p w:rsidR="004B554D" w:rsidRPr="009C2849" w:rsidRDefault="004B554D" w:rsidP="00D270CC">
      <w:pPr>
        <w:spacing w:before="120"/>
        <w:ind w:firstLine="567"/>
        <w:jc w:val="both"/>
        <w:rPr>
          <w:rFonts w:eastAsia="Times New Roman" w:cs="Times New Roman"/>
          <w:szCs w:val="28"/>
        </w:rPr>
      </w:pPr>
      <w:r w:rsidRPr="009C2849">
        <w:rPr>
          <w:rFonts w:eastAsia="Times New Roman" w:cs="Times New Roman"/>
          <w:szCs w:val="28"/>
        </w:rPr>
        <w:t>c) Chủ tịch Ủy ban nhân dân cấp tỉnh quyết định thành lập bảo tàng cấp tỉnh theo đề nghị của cơ quan có thẩm quyền về văn hóa, thể thao và du lịch ở địa phương; cấp giấy phép hoạt động cho bảo tàng ngoài công lập theo đề nghị của tổ chức, cá nhân thành lập bảo tàng.</w:t>
      </w:r>
    </w:p>
    <w:p w:rsidR="004B554D" w:rsidRPr="009C2849" w:rsidRDefault="004B554D" w:rsidP="00D270CC">
      <w:pPr>
        <w:spacing w:before="120"/>
        <w:ind w:firstLine="567"/>
        <w:jc w:val="both"/>
        <w:rPr>
          <w:rFonts w:eastAsia="Times New Roman" w:cs="Times New Roman"/>
          <w:szCs w:val="28"/>
        </w:rPr>
      </w:pPr>
      <w:r w:rsidRPr="009C2849">
        <w:rPr>
          <w:rFonts w:eastAsia="Times New Roman" w:cs="Times New Roman"/>
          <w:szCs w:val="28"/>
        </w:rPr>
        <w:t>2. Thủ tục thành lập, cấp giấy phép hoạt động bảo tàng được quy định như sau:</w:t>
      </w:r>
    </w:p>
    <w:p w:rsidR="004B554D" w:rsidRPr="009C2849" w:rsidRDefault="004B554D" w:rsidP="00D270CC">
      <w:pPr>
        <w:spacing w:before="120"/>
        <w:ind w:firstLine="567"/>
        <w:jc w:val="both"/>
        <w:rPr>
          <w:rFonts w:eastAsia="Times New Roman" w:cs="Times New Roman"/>
          <w:szCs w:val="28"/>
        </w:rPr>
      </w:pPr>
      <w:r w:rsidRPr="009C2849">
        <w:rPr>
          <w:rFonts w:eastAsia="Times New Roman" w:cs="Times New Roman"/>
          <w:szCs w:val="28"/>
        </w:rPr>
        <w:t>a) Tổ chức, cá nhân có yêu cầu thành lập hoặc đề nghị cấp giấy phép hoạt động bảo tàng phải gửi hồ sơ đến người có thẩm quyền quy định tại khoản 1 Điều này. Hồ sơ gồm văn bản đề nghị thành lập hoặc văn bản đề nghị cấp giấy phép hoạt động bảo tàng và văn bản của Bộ Văn hóa, Thể thao và Du lịch xác nhận đủ điều kiện quy định tại Điều 49 của Luật này đối với bảo tàng quốc gia, bảo tàng chuyên ngành; văn bản của cơ quan có thẩm quyền về văn hóa, thể thao và du lịch cấp tỉnh xác nhận đủ điều kiện quy định tại Điều 49 của Luật này đối với bảo tàng cấp tỉnh, bảo tàng ngoài công lập;</w:t>
      </w:r>
    </w:p>
    <w:p w:rsidR="004B554D" w:rsidRPr="009C2849" w:rsidRDefault="004B554D" w:rsidP="00D270CC">
      <w:pPr>
        <w:spacing w:before="120"/>
        <w:ind w:firstLine="567"/>
        <w:jc w:val="both"/>
        <w:rPr>
          <w:rFonts w:eastAsia="Times New Roman" w:cs="Times New Roman"/>
          <w:szCs w:val="28"/>
        </w:rPr>
      </w:pPr>
      <w:r w:rsidRPr="009C2849">
        <w:rPr>
          <w:rFonts w:eastAsia="Times New Roman" w:cs="Times New Roman"/>
          <w:szCs w:val="28"/>
        </w:rPr>
        <w:t>b) Trong thời hạn 30 ngày, kể từ ngày nhận được hồ sơ, người có thẩm quyền quyết định thành lập hoặc cấp giấy phép hoạt động bảo tàng có trách nhiệm xem xét, quyết định; trường hợp từ chối phải nêu rõ lý do bằng văn bản.</w:t>
      </w:r>
    </w:p>
    <w:p w:rsidR="00331220" w:rsidRPr="00993E63" w:rsidRDefault="00331220" w:rsidP="00D270CC">
      <w:pPr>
        <w:shd w:val="clear" w:color="auto" w:fill="FFFFFF"/>
        <w:spacing w:before="120"/>
        <w:ind w:firstLine="567"/>
        <w:jc w:val="both"/>
        <w:rPr>
          <w:rFonts w:eastAsia="Times New Roman" w:cs="Times New Roman"/>
          <w:color w:val="000000"/>
          <w:szCs w:val="28"/>
        </w:rPr>
      </w:pPr>
      <w:bookmarkStart w:id="19" w:name="dieu_51"/>
      <w:r w:rsidRPr="00993E63">
        <w:rPr>
          <w:rFonts w:eastAsia="Times New Roman" w:cs="Times New Roman"/>
          <w:b/>
          <w:bCs/>
          <w:color w:val="000000"/>
          <w:szCs w:val="28"/>
        </w:rPr>
        <w:t>Điều 51</w:t>
      </w:r>
      <w:bookmarkEnd w:id="19"/>
    </w:p>
    <w:p w:rsidR="00331220" w:rsidRPr="00993E63" w:rsidRDefault="00331220" w:rsidP="00D270CC">
      <w:pPr>
        <w:shd w:val="clear" w:color="auto" w:fill="FFFFFF"/>
        <w:spacing w:before="120"/>
        <w:ind w:firstLine="567"/>
        <w:jc w:val="both"/>
        <w:rPr>
          <w:rFonts w:eastAsia="Times New Roman" w:cs="Times New Roman"/>
          <w:color w:val="000000"/>
          <w:szCs w:val="28"/>
        </w:rPr>
      </w:pPr>
      <w:r w:rsidRPr="00993E63">
        <w:rPr>
          <w:rFonts w:eastAsia="Times New Roman" w:cs="Times New Roman"/>
          <w:color w:val="000000"/>
          <w:szCs w:val="28"/>
        </w:rPr>
        <w:t>1. Việc xếp hạng bảo tàng căn cứ vào các tiêu chuẩn sau đây:</w:t>
      </w:r>
    </w:p>
    <w:p w:rsidR="00331220" w:rsidRPr="00993E63" w:rsidRDefault="00331220" w:rsidP="00D270CC">
      <w:pPr>
        <w:shd w:val="clear" w:color="auto" w:fill="FFFFFF"/>
        <w:spacing w:before="120"/>
        <w:ind w:firstLine="567"/>
        <w:jc w:val="both"/>
        <w:rPr>
          <w:rFonts w:eastAsia="Times New Roman" w:cs="Times New Roman"/>
          <w:color w:val="000000"/>
          <w:szCs w:val="28"/>
        </w:rPr>
      </w:pPr>
      <w:r w:rsidRPr="00993E63">
        <w:rPr>
          <w:rFonts w:eastAsia="Times New Roman" w:cs="Times New Roman"/>
          <w:color w:val="000000"/>
          <w:szCs w:val="28"/>
        </w:rPr>
        <w:t>a) Số lượng và giá trị các sưu tập;</w:t>
      </w:r>
    </w:p>
    <w:p w:rsidR="00331220" w:rsidRPr="00993E63" w:rsidRDefault="00331220" w:rsidP="00D270CC">
      <w:pPr>
        <w:shd w:val="clear" w:color="auto" w:fill="FFFFFF"/>
        <w:spacing w:before="120"/>
        <w:ind w:firstLine="567"/>
        <w:jc w:val="both"/>
        <w:rPr>
          <w:rFonts w:eastAsia="Times New Roman" w:cs="Times New Roman"/>
          <w:color w:val="000000"/>
          <w:szCs w:val="28"/>
        </w:rPr>
      </w:pPr>
      <w:r w:rsidRPr="00993E63">
        <w:rPr>
          <w:rFonts w:eastAsia="Times New Roman" w:cs="Times New Roman"/>
          <w:color w:val="000000"/>
          <w:szCs w:val="28"/>
        </w:rPr>
        <w:t>b) Chất lượng bảo quản và trưng bày sưu tập;</w:t>
      </w:r>
    </w:p>
    <w:p w:rsidR="00331220" w:rsidRPr="00993E63" w:rsidRDefault="00331220" w:rsidP="00D270CC">
      <w:pPr>
        <w:shd w:val="clear" w:color="auto" w:fill="FFFFFF"/>
        <w:spacing w:before="120"/>
        <w:ind w:firstLine="567"/>
        <w:jc w:val="both"/>
        <w:rPr>
          <w:rFonts w:eastAsia="Times New Roman" w:cs="Times New Roman"/>
          <w:color w:val="000000"/>
          <w:szCs w:val="28"/>
        </w:rPr>
      </w:pPr>
      <w:r w:rsidRPr="00993E63">
        <w:rPr>
          <w:rFonts w:eastAsia="Times New Roman" w:cs="Times New Roman"/>
          <w:color w:val="000000"/>
          <w:szCs w:val="28"/>
        </w:rPr>
        <w:t>c) Cơ sở vật chất và trang thiết bị kỹ thuật;</w:t>
      </w:r>
    </w:p>
    <w:p w:rsidR="00331220" w:rsidRPr="00993E63" w:rsidRDefault="00331220" w:rsidP="00D270CC">
      <w:pPr>
        <w:shd w:val="clear" w:color="auto" w:fill="FFFFFF"/>
        <w:spacing w:before="120"/>
        <w:ind w:firstLine="567"/>
        <w:jc w:val="both"/>
        <w:rPr>
          <w:rFonts w:eastAsia="Times New Roman" w:cs="Times New Roman"/>
          <w:color w:val="000000"/>
          <w:szCs w:val="28"/>
        </w:rPr>
      </w:pPr>
      <w:r w:rsidRPr="00993E63">
        <w:rPr>
          <w:rFonts w:eastAsia="Times New Roman" w:cs="Times New Roman"/>
          <w:color w:val="000000"/>
          <w:szCs w:val="28"/>
        </w:rPr>
        <w:t>d) Mức độ chuẩn hoá đội ngũ cán bộ chuyên môn, nghiệp vụ.</w:t>
      </w:r>
    </w:p>
    <w:p w:rsidR="00331220" w:rsidRPr="00993E63" w:rsidRDefault="00331220" w:rsidP="00D270CC">
      <w:pPr>
        <w:shd w:val="clear" w:color="auto" w:fill="FFFFFF"/>
        <w:spacing w:before="120"/>
        <w:ind w:firstLine="567"/>
        <w:jc w:val="both"/>
        <w:rPr>
          <w:rFonts w:eastAsia="Times New Roman" w:cs="Times New Roman"/>
          <w:color w:val="000000"/>
          <w:szCs w:val="28"/>
        </w:rPr>
      </w:pPr>
      <w:r w:rsidRPr="00993E63">
        <w:rPr>
          <w:rFonts w:eastAsia="Times New Roman" w:cs="Times New Roman"/>
          <w:color w:val="000000"/>
          <w:szCs w:val="28"/>
        </w:rPr>
        <w:t>2. Căn cứ vào mức độ đạt được các tiêu chuẩn quy định tại khoản 1 Điều này, Chính phủ quy định cụ thể về việc xếp hạng bảo tàng.</w:t>
      </w:r>
    </w:p>
    <w:p w:rsidR="00331220" w:rsidRPr="00993E63" w:rsidRDefault="00331220" w:rsidP="00D270CC">
      <w:pPr>
        <w:shd w:val="clear" w:color="auto" w:fill="FFFFFF"/>
        <w:spacing w:before="120"/>
        <w:ind w:firstLine="567"/>
        <w:jc w:val="both"/>
        <w:rPr>
          <w:rFonts w:eastAsia="Times New Roman" w:cs="Times New Roman"/>
          <w:color w:val="000000"/>
          <w:szCs w:val="28"/>
        </w:rPr>
      </w:pPr>
      <w:bookmarkStart w:id="20" w:name="dieu_52"/>
      <w:r w:rsidRPr="00993E63">
        <w:rPr>
          <w:rFonts w:eastAsia="Times New Roman" w:cs="Times New Roman"/>
          <w:b/>
          <w:bCs/>
          <w:color w:val="000000"/>
          <w:szCs w:val="28"/>
        </w:rPr>
        <w:t>Điều 52</w:t>
      </w:r>
      <w:bookmarkEnd w:id="20"/>
    </w:p>
    <w:p w:rsidR="00331220" w:rsidRPr="00993E63" w:rsidRDefault="00331220" w:rsidP="00D270CC">
      <w:pPr>
        <w:shd w:val="clear" w:color="auto" w:fill="FFFFFF"/>
        <w:spacing w:before="120"/>
        <w:ind w:firstLine="567"/>
        <w:jc w:val="both"/>
        <w:rPr>
          <w:rFonts w:eastAsia="Times New Roman" w:cs="Times New Roman"/>
          <w:color w:val="000000"/>
          <w:szCs w:val="28"/>
        </w:rPr>
      </w:pPr>
      <w:r w:rsidRPr="00993E63">
        <w:rPr>
          <w:rFonts w:eastAsia="Times New Roman" w:cs="Times New Roman"/>
          <w:color w:val="000000"/>
          <w:szCs w:val="28"/>
        </w:rPr>
        <w:t>Di sản văn hoá có trong nhà truyền thống, nhà lưu niệm phải được bảo vệ và phát huy giá trị theo quy định của Luật này.</w:t>
      </w:r>
    </w:p>
    <w:p w:rsidR="00331220" w:rsidRPr="00993E63" w:rsidRDefault="00331220" w:rsidP="00D270CC">
      <w:pPr>
        <w:shd w:val="clear" w:color="auto" w:fill="FFFFFF"/>
        <w:spacing w:before="120"/>
        <w:ind w:firstLine="567"/>
        <w:jc w:val="both"/>
        <w:rPr>
          <w:rFonts w:eastAsia="Times New Roman" w:cs="Times New Roman"/>
          <w:color w:val="000000"/>
          <w:szCs w:val="28"/>
        </w:rPr>
      </w:pPr>
      <w:bookmarkStart w:id="21" w:name="dieu_53"/>
      <w:r w:rsidRPr="00993E63">
        <w:rPr>
          <w:rFonts w:eastAsia="Times New Roman" w:cs="Times New Roman"/>
          <w:b/>
          <w:bCs/>
          <w:color w:val="000000"/>
          <w:szCs w:val="28"/>
        </w:rPr>
        <w:t>Điều 53</w:t>
      </w:r>
      <w:bookmarkEnd w:id="21"/>
    </w:p>
    <w:p w:rsidR="00331220" w:rsidRPr="00993E63" w:rsidRDefault="00331220" w:rsidP="00D270CC">
      <w:pPr>
        <w:shd w:val="clear" w:color="auto" w:fill="FFFFFF"/>
        <w:spacing w:before="120"/>
        <w:ind w:firstLine="567"/>
        <w:jc w:val="both"/>
        <w:rPr>
          <w:rFonts w:eastAsia="Times New Roman" w:cs="Times New Roman"/>
          <w:color w:val="000000"/>
          <w:szCs w:val="28"/>
        </w:rPr>
      </w:pPr>
      <w:r w:rsidRPr="00993E63">
        <w:rPr>
          <w:rFonts w:eastAsia="Times New Roman" w:cs="Times New Roman"/>
          <w:color w:val="000000"/>
          <w:szCs w:val="28"/>
        </w:rPr>
        <w:t>Nhà nước khuyến khích chủ sở hữu tổ chức trưng bày, giới thiệu rộng rãi sưu tập, di vật, cổ vật, bảo vật quốc gia thuộc sở hữu của mình.</w:t>
      </w:r>
    </w:p>
    <w:p w:rsidR="00331220" w:rsidRPr="00993E63" w:rsidRDefault="00331220" w:rsidP="00D270CC">
      <w:pPr>
        <w:shd w:val="clear" w:color="auto" w:fill="FFFFFF"/>
        <w:spacing w:before="120"/>
        <w:ind w:firstLine="567"/>
        <w:jc w:val="both"/>
        <w:rPr>
          <w:rFonts w:eastAsia="Times New Roman" w:cs="Times New Roman"/>
          <w:color w:val="000000"/>
          <w:szCs w:val="28"/>
        </w:rPr>
      </w:pPr>
      <w:r w:rsidRPr="00993E63">
        <w:rPr>
          <w:rFonts w:eastAsia="Times New Roman" w:cs="Times New Roman"/>
          <w:color w:val="000000"/>
          <w:szCs w:val="28"/>
        </w:rPr>
        <w:lastRenderedPageBreak/>
        <w:t>Khi cần thiết, cơ quan nhà nước có thẩm quyền về</w:t>
      </w:r>
      <w:r w:rsidR="00CF1E35">
        <w:rPr>
          <w:rFonts w:eastAsia="Times New Roman" w:cs="Times New Roman"/>
          <w:color w:val="000000"/>
          <w:szCs w:val="28"/>
        </w:rPr>
        <w:t xml:space="preserve"> văn hóa, thể thao và du lịch </w:t>
      </w:r>
      <w:r w:rsidRPr="00993E63">
        <w:rPr>
          <w:rFonts w:eastAsia="Times New Roman" w:cs="Times New Roman"/>
          <w:color w:val="000000"/>
          <w:szCs w:val="28"/>
        </w:rPr>
        <w:t>có thể thoả thuận với chủ sở hữu về việc sử dụng di vật, cổ vật, bảo vật quốc gia để phục vụ cho công tác nghiên cứu hoặc trưng bày tại các bảo tàng nhà nước.</w:t>
      </w:r>
    </w:p>
    <w:p w:rsidR="00331220" w:rsidRPr="00993E63" w:rsidRDefault="00331220" w:rsidP="00D270CC">
      <w:pPr>
        <w:shd w:val="clear" w:color="auto" w:fill="FFFFFF"/>
        <w:spacing w:before="120"/>
        <w:ind w:firstLine="567"/>
        <w:jc w:val="both"/>
        <w:rPr>
          <w:rFonts w:eastAsia="Times New Roman" w:cs="Times New Roman"/>
          <w:color w:val="000000"/>
          <w:szCs w:val="28"/>
        </w:rPr>
      </w:pPr>
      <w:r w:rsidRPr="00993E63">
        <w:rPr>
          <w:rFonts w:eastAsia="Times New Roman" w:cs="Times New Roman"/>
          <w:color w:val="000000"/>
          <w:szCs w:val="28"/>
        </w:rPr>
        <w:t>Điều kiện, nội dung và thời hạn sử dụng di vật, cổ vật, bảo vật quốc gia do cơ quan nhà nước có thẩm quyền và chủ sở hữu thoả thuận bằng văn bản.</w:t>
      </w:r>
    </w:p>
    <w:p w:rsidR="005A646E" w:rsidRDefault="005A646E" w:rsidP="005A646E">
      <w:pPr>
        <w:spacing w:before="120"/>
        <w:ind w:firstLine="567"/>
        <w:jc w:val="both"/>
        <w:rPr>
          <w:rFonts w:eastAsia="Times New Roman" w:cs="Times New Roman"/>
          <w:b/>
          <w:color w:val="FF0000"/>
          <w:szCs w:val="28"/>
        </w:rPr>
      </w:pPr>
    </w:p>
    <w:p w:rsidR="005A646E" w:rsidRDefault="005A646E" w:rsidP="005A646E">
      <w:pPr>
        <w:spacing w:before="120"/>
        <w:ind w:firstLine="567"/>
        <w:jc w:val="both"/>
        <w:rPr>
          <w:rFonts w:eastAsia="Times New Roman" w:cs="Times New Roman"/>
          <w:b/>
          <w:color w:val="FF0000"/>
          <w:szCs w:val="28"/>
        </w:rPr>
      </w:pPr>
      <w:r>
        <w:rPr>
          <w:rFonts w:eastAsia="Times New Roman" w:cs="Times New Roman"/>
          <w:b/>
          <w:color w:val="FF0000"/>
          <w:szCs w:val="28"/>
        </w:rPr>
        <w:t>II</w:t>
      </w:r>
      <w:r w:rsidRPr="00A323FB">
        <w:rPr>
          <w:rFonts w:eastAsia="Times New Roman" w:cs="Times New Roman"/>
          <w:b/>
          <w:color w:val="FF0000"/>
          <w:szCs w:val="28"/>
        </w:rPr>
        <w:t xml:space="preserve">. </w:t>
      </w:r>
      <w:r>
        <w:rPr>
          <w:rFonts w:eastAsia="Times New Roman" w:cs="Times New Roman"/>
          <w:b/>
          <w:color w:val="FF0000"/>
          <w:szCs w:val="28"/>
        </w:rPr>
        <w:t>NGHỊ ĐỊNH QUY ĐỊNH THỰC HIỆN LUẬT DI SẢN VĂN HÓA</w:t>
      </w:r>
    </w:p>
    <w:p w:rsidR="00331220" w:rsidRPr="008445B4" w:rsidRDefault="005A646E" w:rsidP="006E50F4">
      <w:pPr>
        <w:spacing w:before="120"/>
        <w:ind w:firstLine="567"/>
        <w:jc w:val="both"/>
        <w:rPr>
          <w:rFonts w:eastAsia="Times New Roman" w:cs="Times New Roman"/>
          <w:i/>
          <w:color w:val="000000"/>
          <w:szCs w:val="28"/>
        </w:rPr>
      </w:pPr>
      <w:r w:rsidRPr="008445B4">
        <w:rPr>
          <w:rFonts w:eastAsia="Times New Roman" w:cs="Times New Roman"/>
          <w:i/>
          <w:color w:val="000000"/>
          <w:szCs w:val="28"/>
        </w:rPr>
        <w:t xml:space="preserve"> </w:t>
      </w:r>
      <w:r w:rsidR="00FA1B1A" w:rsidRPr="008445B4">
        <w:rPr>
          <w:rFonts w:eastAsia="Times New Roman" w:cs="Times New Roman"/>
          <w:i/>
          <w:color w:val="000000"/>
          <w:szCs w:val="28"/>
        </w:rPr>
        <w:t>(T</w:t>
      </w:r>
      <w:r w:rsidR="002021C8" w:rsidRPr="008445B4">
        <w:rPr>
          <w:rFonts w:eastAsia="Times New Roman" w:cs="Times New Roman"/>
          <w:i/>
          <w:color w:val="000000"/>
          <w:szCs w:val="28"/>
        </w:rPr>
        <w:t xml:space="preserve">rích </w:t>
      </w:r>
      <w:r w:rsidR="00272225" w:rsidRPr="008445B4">
        <w:rPr>
          <w:rFonts w:eastAsia="Times New Roman" w:cs="Times New Roman"/>
          <w:i/>
          <w:color w:val="000000"/>
          <w:szCs w:val="28"/>
        </w:rPr>
        <w:t xml:space="preserve">nội dung hợp nhất Nghị định 98/2010/NĐ-CP </w:t>
      </w:r>
      <w:r w:rsidR="008445B4">
        <w:rPr>
          <w:rFonts w:eastAsia="Times New Roman" w:cs="Times New Roman"/>
          <w:i/>
          <w:color w:val="000000"/>
          <w:szCs w:val="28"/>
        </w:rPr>
        <w:t>ngày 21</w:t>
      </w:r>
      <w:r w:rsidR="00E7492E">
        <w:rPr>
          <w:rFonts w:eastAsia="Times New Roman" w:cs="Times New Roman"/>
          <w:i/>
          <w:color w:val="000000"/>
          <w:szCs w:val="28"/>
        </w:rPr>
        <w:t>/</w:t>
      </w:r>
      <w:r w:rsidR="008445B4">
        <w:rPr>
          <w:rFonts w:eastAsia="Times New Roman" w:cs="Times New Roman"/>
          <w:i/>
          <w:color w:val="000000"/>
          <w:szCs w:val="28"/>
        </w:rPr>
        <w:t>9</w:t>
      </w:r>
      <w:r w:rsidR="00E7492E">
        <w:rPr>
          <w:rFonts w:eastAsia="Times New Roman" w:cs="Times New Roman"/>
          <w:i/>
          <w:color w:val="000000"/>
          <w:szCs w:val="28"/>
        </w:rPr>
        <w:t>/</w:t>
      </w:r>
      <w:r w:rsidR="008445B4">
        <w:rPr>
          <w:rFonts w:eastAsia="Times New Roman" w:cs="Times New Roman"/>
          <w:i/>
          <w:color w:val="000000"/>
          <w:szCs w:val="28"/>
        </w:rPr>
        <w:t>2010 Q</w:t>
      </w:r>
      <w:r w:rsidR="00272225" w:rsidRPr="008445B4">
        <w:rPr>
          <w:rFonts w:eastAsia="Times New Roman" w:cs="Times New Roman"/>
          <w:i/>
          <w:color w:val="000000"/>
          <w:szCs w:val="28"/>
        </w:rPr>
        <w:t>uy định chi tiết thi hành một số điều của Luật di sản văn hóa và Luật sửa đổi, bổ sung một số điều của Luật di sản văn hóa và Nghị định số 01/2012/NĐ-CP ngày 04</w:t>
      </w:r>
      <w:r w:rsidR="00E7492E">
        <w:rPr>
          <w:rFonts w:eastAsia="Times New Roman" w:cs="Times New Roman"/>
          <w:i/>
          <w:color w:val="000000"/>
          <w:szCs w:val="28"/>
        </w:rPr>
        <w:t>/</w:t>
      </w:r>
      <w:r w:rsidR="00272225" w:rsidRPr="008445B4">
        <w:rPr>
          <w:rFonts w:eastAsia="Times New Roman" w:cs="Times New Roman"/>
          <w:i/>
          <w:color w:val="000000"/>
          <w:szCs w:val="28"/>
        </w:rPr>
        <w:t>01</w:t>
      </w:r>
      <w:r w:rsidR="00E7492E">
        <w:rPr>
          <w:rFonts w:eastAsia="Times New Roman" w:cs="Times New Roman"/>
          <w:i/>
          <w:color w:val="000000"/>
          <w:szCs w:val="28"/>
        </w:rPr>
        <w:t>/</w:t>
      </w:r>
      <w:r w:rsidR="008445B4">
        <w:rPr>
          <w:rFonts w:eastAsia="Times New Roman" w:cs="Times New Roman"/>
          <w:i/>
          <w:color w:val="000000"/>
          <w:szCs w:val="28"/>
        </w:rPr>
        <w:t>2012 S</w:t>
      </w:r>
      <w:r w:rsidR="00272225" w:rsidRPr="008445B4">
        <w:rPr>
          <w:rFonts w:eastAsia="Times New Roman" w:cs="Times New Roman"/>
          <w:i/>
          <w:color w:val="000000"/>
          <w:szCs w:val="28"/>
        </w:rPr>
        <w:t xml:space="preserve">ửa đổi, bổ sung, thay thế hoặc bãi bỏ, hủy bỏ các quy định có liên quan đến thủ tục hành chính thuộc phạm vi chức năng quản lý của Bộ Văn hóa, Thể thao và Du lịch </w:t>
      </w:r>
      <w:r w:rsidR="002021C8" w:rsidRPr="008445B4">
        <w:rPr>
          <w:rFonts w:eastAsia="Times New Roman" w:cs="Times New Roman"/>
          <w:i/>
          <w:color w:val="000000"/>
          <w:szCs w:val="28"/>
        </w:rPr>
        <w:t xml:space="preserve">tại Văn bản </w:t>
      </w:r>
      <w:r w:rsidR="00B84015" w:rsidRPr="008445B4">
        <w:rPr>
          <w:rFonts w:eastAsia="Times New Roman" w:cs="Times New Roman"/>
          <w:i/>
          <w:color w:val="000000"/>
          <w:szCs w:val="28"/>
        </w:rPr>
        <w:t>số 3202/VBHN-BVHTTDL ngày 03</w:t>
      </w:r>
      <w:r w:rsidR="00E7492E">
        <w:rPr>
          <w:rFonts w:eastAsia="Times New Roman" w:cs="Times New Roman"/>
          <w:i/>
          <w:color w:val="000000"/>
          <w:szCs w:val="28"/>
        </w:rPr>
        <w:t>/</w:t>
      </w:r>
      <w:r w:rsidR="00B84015" w:rsidRPr="008445B4">
        <w:rPr>
          <w:rFonts w:eastAsia="Times New Roman" w:cs="Times New Roman"/>
          <w:i/>
          <w:color w:val="000000"/>
          <w:szCs w:val="28"/>
        </w:rPr>
        <w:t>9</w:t>
      </w:r>
      <w:r w:rsidR="00E7492E">
        <w:rPr>
          <w:rFonts w:eastAsia="Times New Roman" w:cs="Times New Roman"/>
          <w:i/>
          <w:color w:val="000000"/>
          <w:szCs w:val="28"/>
        </w:rPr>
        <w:t>/</w:t>
      </w:r>
      <w:r w:rsidR="00B84015" w:rsidRPr="008445B4">
        <w:rPr>
          <w:rFonts w:eastAsia="Times New Roman" w:cs="Times New Roman"/>
          <w:i/>
          <w:color w:val="000000"/>
          <w:szCs w:val="28"/>
        </w:rPr>
        <w:t>2013 của Bộ Văn hóa, Thể thao và Du lịch</w:t>
      </w:r>
      <w:r w:rsidR="002021C8" w:rsidRPr="008445B4">
        <w:rPr>
          <w:rFonts w:eastAsia="Times New Roman" w:cs="Times New Roman"/>
          <w:i/>
          <w:color w:val="000000"/>
          <w:szCs w:val="28"/>
        </w:rPr>
        <w:t>)</w:t>
      </w:r>
      <w:r w:rsidR="00B84015" w:rsidRPr="008445B4">
        <w:rPr>
          <w:rFonts w:eastAsia="Times New Roman" w:cs="Times New Roman"/>
          <w:i/>
          <w:color w:val="000000"/>
          <w:szCs w:val="28"/>
        </w:rPr>
        <w:t>.</w:t>
      </w:r>
    </w:p>
    <w:p w:rsidR="00FA1B1A" w:rsidRPr="009C2849" w:rsidRDefault="00B95982" w:rsidP="006E50F4">
      <w:pPr>
        <w:spacing w:before="120"/>
        <w:ind w:firstLine="567"/>
        <w:jc w:val="both"/>
        <w:rPr>
          <w:rFonts w:eastAsia="Times New Roman" w:cs="Times New Roman"/>
          <w:i/>
          <w:color w:val="000000"/>
          <w:szCs w:val="28"/>
        </w:rPr>
      </w:pPr>
      <w:r w:rsidRPr="009C2849">
        <w:rPr>
          <w:rFonts w:eastAsia="Times New Roman" w:cs="Times New Roman"/>
          <w:i/>
          <w:color w:val="000000"/>
          <w:szCs w:val="28"/>
        </w:rPr>
        <w:t xml:space="preserve">(Chương </w:t>
      </w:r>
      <w:r w:rsidR="00275CF1">
        <w:rPr>
          <w:rFonts w:eastAsia="Times New Roman" w:cs="Times New Roman"/>
          <w:i/>
          <w:color w:val="000000"/>
          <w:szCs w:val="28"/>
        </w:rPr>
        <w:t>III</w:t>
      </w:r>
      <w:r w:rsidRPr="009C2849">
        <w:rPr>
          <w:rFonts w:eastAsia="Times New Roman" w:cs="Times New Roman"/>
          <w:i/>
          <w:color w:val="000000"/>
          <w:szCs w:val="28"/>
        </w:rPr>
        <w:t xml:space="preserve">, Chương </w:t>
      </w:r>
      <w:r w:rsidR="00275CF1">
        <w:rPr>
          <w:rFonts w:eastAsia="Times New Roman" w:cs="Times New Roman"/>
          <w:i/>
          <w:color w:val="000000"/>
          <w:szCs w:val="28"/>
        </w:rPr>
        <w:t>IV</w:t>
      </w:r>
      <w:r w:rsidRPr="009C2849">
        <w:rPr>
          <w:rFonts w:eastAsia="Times New Roman" w:cs="Times New Roman"/>
          <w:i/>
          <w:color w:val="000000"/>
          <w:szCs w:val="28"/>
        </w:rPr>
        <w:t xml:space="preserve">, Chương </w:t>
      </w:r>
      <w:r w:rsidR="00275CF1">
        <w:rPr>
          <w:rFonts w:eastAsia="Times New Roman" w:cs="Times New Roman"/>
          <w:i/>
          <w:color w:val="000000"/>
          <w:szCs w:val="28"/>
        </w:rPr>
        <w:t>V</w:t>
      </w:r>
      <w:r w:rsidRPr="009C2849">
        <w:rPr>
          <w:rFonts w:eastAsia="Times New Roman" w:cs="Times New Roman"/>
          <w:i/>
          <w:color w:val="000000"/>
          <w:szCs w:val="28"/>
        </w:rPr>
        <w:t>).</w:t>
      </w:r>
    </w:p>
    <w:p w:rsidR="00262280" w:rsidRPr="00262280" w:rsidRDefault="00262280" w:rsidP="00262280">
      <w:pPr>
        <w:shd w:val="clear" w:color="auto" w:fill="FFFFFF"/>
        <w:spacing w:before="120"/>
        <w:ind w:firstLine="567"/>
        <w:jc w:val="both"/>
        <w:rPr>
          <w:rFonts w:eastAsia="Times New Roman" w:cs="Times New Roman"/>
          <w:color w:val="000000"/>
          <w:szCs w:val="28"/>
        </w:rPr>
      </w:pPr>
      <w:bookmarkStart w:id="22" w:name="chuong_3"/>
      <w:r w:rsidRPr="00262280">
        <w:rPr>
          <w:rFonts w:eastAsia="Times New Roman" w:cs="Times New Roman"/>
          <w:b/>
          <w:bCs/>
          <w:color w:val="000000"/>
          <w:szCs w:val="28"/>
        </w:rPr>
        <w:t xml:space="preserve">Chương </w:t>
      </w:r>
      <w:r w:rsidR="00275CF1">
        <w:rPr>
          <w:rFonts w:eastAsia="Times New Roman" w:cs="Times New Roman"/>
          <w:b/>
          <w:bCs/>
          <w:color w:val="000000"/>
          <w:szCs w:val="28"/>
        </w:rPr>
        <w:t>III</w:t>
      </w:r>
      <w:bookmarkEnd w:id="22"/>
    </w:p>
    <w:p w:rsidR="00262280" w:rsidRPr="00262280" w:rsidRDefault="00262280" w:rsidP="00262280">
      <w:pPr>
        <w:shd w:val="clear" w:color="auto" w:fill="FFFFFF"/>
        <w:spacing w:before="120"/>
        <w:ind w:firstLine="567"/>
        <w:jc w:val="both"/>
        <w:rPr>
          <w:rFonts w:eastAsia="Times New Roman" w:cs="Times New Roman"/>
          <w:color w:val="000000"/>
          <w:szCs w:val="28"/>
        </w:rPr>
      </w:pPr>
      <w:bookmarkStart w:id="23" w:name="chuong_3_name"/>
      <w:r w:rsidRPr="00262280">
        <w:rPr>
          <w:rFonts w:eastAsia="Times New Roman" w:cs="Times New Roman"/>
          <w:b/>
          <w:bCs/>
          <w:color w:val="000000"/>
          <w:szCs w:val="28"/>
        </w:rPr>
        <w:t>BẢO VỆ VÀ PHÁT HUY GIÁ TRỊ DI TÍCH</w:t>
      </w:r>
      <w:bookmarkEnd w:id="23"/>
    </w:p>
    <w:p w:rsidR="00262280" w:rsidRPr="00262280" w:rsidRDefault="00262280" w:rsidP="00262280">
      <w:pPr>
        <w:shd w:val="clear" w:color="auto" w:fill="FFFFFF"/>
        <w:spacing w:before="120"/>
        <w:ind w:firstLine="567"/>
        <w:jc w:val="both"/>
        <w:rPr>
          <w:rFonts w:eastAsia="Times New Roman" w:cs="Times New Roman"/>
          <w:color w:val="000000"/>
          <w:szCs w:val="28"/>
        </w:rPr>
      </w:pPr>
      <w:bookmarkStart w:id="24" w:name="dieu_11"/>
      <w:r w:rsidRPr="00262280">
        <w:rPr>
          <w:rFonts w:eastAsia="Times New Roman" w:cs="Times New Roman"/>
          <w:b/>
          <w:bCs/>
          <w:color w:val="000000"/>
          <w:szCs w:val="28"/>
        </w:rPr>
        <w:t>Điều 11. Phân loại di tích</w:t>
      </w:r>
      <w:bookmarkEnd w:id="24"/>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Căn cứ vào tiêu chí quy định tại khoản 9 Điều 1 Luật sửa đổi, bổ sung một số điều của Luật di sản văn hóa và Điều 28 Luật di sản văn hóa, di tích được phân loại như sau:</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1. Di tích lịch sử (di tích lưu niệm sự kiện, di tích lưu niệm danh nhân);</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2. Di tích kiến trúc nghệ thuật;</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3. Di tích khảo cổ;</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4. Danh lam thắng cảnh.</w:t>
      </w:r>
    </w:p>
    <w:p w:rsidR="00262280" w:rsidRPr="00262280" w:rsidRDefault="00262280" w:rsidP="00262280">
      <w:pPr>
        <w:shd w:val="clear" w:color="auto" w:fill="FFFFFF"/>
        <w:spacing w:before="120"/>
        <w:ind w:firstLine="567"/>
        <w:jc w:val="both"/>
        <w:rPr>
          <w:rFonts w:eastAsia="Times New Roman" w:cs="Times New Roman"/>
          <w:color w:val="000000"/>
          <w:szCs w:val="28"/>
        </w:rPr>
      </w:pPr>
      <w:bookmarkStart w:id="25" w:name="dieu_12"/>
      <w:r w:rsidRPr="00262280">
        <w:rPr>
          <w:rFonts w:eastAsia="Times New Roman" w:cs="Times New Roman"/>
          <w:b/>
          <w:bCs/>
          <w:color w:val="000000"/>
          <w:szCs w:val="28"/>
        </w:rPr>
        <w:t>Điều 12. Kiểm kê di tích</w:t>
      </w:r>
      <w:bookmarkEnd w:id="25"/>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1. Việc kiểm kê di tích được tổ chức thực hiện theo tiêu chí quy định tại khoản 9 Điều 1 Luật sửa đổi, bổ sung một số điều của Luật di sản văn hóa và khoản 2 Điều 28 Luật di sản văn hóa.</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2. Chủ tịch Ủy ban nhân dân cấp tỉnh chỉ đạo Giám đốc Sở Văn hóa, Thể thao và Du lịch tổ chức kiểm kê di tích, trình Chủ tịch Ủy ban nhân dân cấp tỉnh phê duyệt, công bố danh mục kiểm kê di tích.</w:t>
      </w:r>
    </w:p>
    <w:p w:rsidR="00262280" w:rsidRPr="00262280" w:rsidRDefault="00262280" w:rsidP="00262280">
      <w:pPr>
        <w:shd w:val="clear" w:color="auto" w:fill="FFFFFF"/>
        <w:spacing w:before="120"/>
        <w:ind w:firstLine="567"/>
        <w:jc w:val="both"/>
        <w:rPr>
          <w:rFonts w:eastAsia="Times New Roman" w:cs="Times New Roman"/>
          <w:color w:val="000000"/>
          <w:szCs w:val="28"/>
        </w:rPr>
      </w:pPr>
      <w:bookmarkStart w:id="26" w:name="dieu_13"/>
      <w:r w:rsidRPr="00262280">
        <w:rPr>
          <w:rFonts w:eastAsia="Times New Roman" w:cs="Times New Roman"/>
          <w:b/>
          <w:bCs/>
          <w:color w:val="000000"/>
          <w:szCs w:val="28"/>
        </w:rPr>
        <w:t>Điều 13. Lập hồ sơ khoa học để xếp hạng di tích</w:t>
      </w:r>
      <w:bookmarkEnd w:id="26"/>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 xml:space="preserve">1. Căn cứ quy định xếp hạng di tích tại các khoản 10, 11 và 12 Điều 1 Luật sửa đổi, bổ sung một số điều của Luật di sản văn hóa, Giám đốc Sở Văn hóa, Thể </w:t>
      </w:r>
      <w:r w:rsidRPr="00262280">
        <w:rPr>
          <w:rFonts w:eastAsia="Times New Roman" w:cs="Times New Roman"/>
          <w:color w:val="000000"/>
          <w:szCs w:val="28"/>
        </w:rPr>
        <w:lastRenderedPageBreak/>
        <w:t>thao và Du lịch chịu trách nhiệm lập hồ sơ khoa học để xếp hạng di tích trình cơ quan nhà nước có thẩm quyền xem xét xếp hạng, đề nghị xếp hạng di tích theo thẩm quyền.</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2. Hồ sơ khoa học để xếp hạng di tích bao gồm:</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a) Đơn đề nghị xếp hạng của tổ chức, cá nhân là chủ sở hữu hoặc được giao quản lý di tích;</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b) Lý lịch di tích;</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c) Bản đồ vị trí và chỉ dẫn đường đến di tích;</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d) Bản vẽ mặt bằng tổng thể di tích tỷ lệ 1/500, các mặt bằng, các mặt đứng, các mặt cắt ngang, cắt dọc, kết cấu và chi tiết kiến trúc có chạm khắc tiêu biểu của di tích tỷ lệ 1/50;</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đ) Tập ảnh màu khảo tả di tích, di vật, cổ vật, bảo vật quốc gia thuộc di tích từ cỡ 9cm x 12cm trở lên;</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e) Bản thống kê di vật, cổ vật, bảo vật quốc gia thuộc di tích;</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g) Bản dập, dịch văn bia, câu đối, đại tự và các tài liệu Hán Nôm hoặc tài liệu bằng các loại ngôn ngữ khác có ở di tích;</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h) Biên bản và bản đồ khoanh vùng các khu vực bảo vệ di tích có dấu xác nhận của Ủy ban nhân dân các cấp, của cơ quan nhà nước có thẩm quyền về tài nguyên môi trường và Sở Văn hóa, Thể thao và Du lịch;</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i) Tờ trình về việc xếp hạng di tích theo quy định tại khoản 12 Điều 1 Luật sửa đổi, bổ sung một số điều của Luật di sản văn hóa.</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Bộ trưởng Bộ Văn hóa, Thể thao và Du lịch hướng dẫn chi tiết nội dung Hồ sơ khoa học để xếp hạng di tích.</w:t>
      </w:r>
    </w:p>
    <w:p w:rsidR="00262280" w:rsidRPr="00262280" w:rsidRDefault="00262280" w:rsidP="00262280">
      <w:pPr>
        <w:shd w:val="clear" w:color="auto" w:fill="FFFFFF"/>
        <w:spacing w:before="120"/>
        <w:ind w:firstLine="567"/>
        <w:jc w:val="both"/>
        <w:rPr>
          <w:rFonts w:eastAsia="Times New Roman" w:cs="Times New Roman"/>
          <w:color w:val="000000"/>
          <w:szCs w:val="28"/>
        </w:rPr>
      </w:pPr>
      <w:bookmarkStart w:id="27" w:name="dieu_14"/>
      <w:r w:rsidRPr="00262280">
        <w:rPr>
          <w:rFonts w:eastAsia="Times New Roman" w:cs="Times New Roman"/>
          <w:b/>
          <w:bCs/>
          <w:color w:val="000000"/>
          <w:szCs w:val="28"/>
        </w:rPr>
        <w:t>Điều 14. Nguyên tắc xác định phạm vi và cắm mốc giới các khu vực bảo vệ di tích</w:t>
      </w:r>
      <w:bookmarkEnd w:id="27"/>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1. Việc xác định khu vực bảo vệ I của di tích quy định tại khoản 13 Điều 1 Luật sửa đổi, bổ sung một số điều của Luật di sản văn hóa được thực hiện theo các nguyên tắc sau:</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a) Đối với di tích là công trình xây dựng, địa điểm gắn với các sự kiện lịch sử, thân thế và sự nghiệp của danh nhân thì phạm vi khu vực bảo vệ I phải bao gồm các khu vực có công trình xây dựng, địa điểm ghi dấu những diễn biến tiêu biểu của sự kiện lịch sử, những công trình lưu niệm gắn với danh nhân liên quan đến di tích đó;</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b) Đối với di tích là địa điểm khảo cổ thì phạm vi khu vực bảo vệ I phải bao gồm khu vực đã phát hiện các di tích, di vật, địa hình, cảnh quan có liên quan trực tiếp tới môi trường sinh sống của chủ thể đã tạo nên địa điểm khảo cổ đó;</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lastRenderedPageBreak/>
        <w:t>c) Đối với di tích là quần thể các công trình kiến trúc nghệ thuật hoặc công trình kiến trúc đơn lẻ thì phạm vi khu vực bảo vệ I phải bao gồm các khu vực có công trình kiến trúc, sân, vườn, ao, hồ và cả các yếu tố khác liên quan đến di tích đó;</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d) Đối với danh lam thắng cảnh thì phạm vi khu vực bảo vệ I phải đảm bảo cho việc giữ gìn sự toàn vẹn của cảnh quan thiên nhiên, địa hình, địa mạo và các yếu tố địa lý khác chứa đựng sự đa dạng sinh học và hệ sinh thái đặc thù, các dấu tích vật chất về các giai đoạn phát triển của trái đất hoặc các công trình kiến trúc liên quan đến danh lam thắng cảnh đó.</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Đối với di tích gồm nhiều công trình xây dựng, địa điểm phân bố trên phạm vi rộng thì phải xác định khu vực bảo vệ I cho từng công trình xây dựng, địa điểm.</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2. Khu vực bảo vệ II là khu vực bao quanh hoặc tiếp giáp với khu vực bảo vệ I để bảo vệ cảnh quan và môi trường - sinh thái của di tích và là khu vực được phép xây dựng các công trình phục vụ việc bảo vệ và phát huy giá trị của di tích.</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Việc xác định di tích không có khu vực bảo vệ II được áp dụng trong trường hợp di tích đó nằm trong khu vực dân cư hoặc liền kề các công trình xây dựng mà không thể di dời.</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3. Việc cắm mốc giới các khu vực bảo vệ di tích phải bảo đảm các nguyên tắc sau:</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a) Phân định rõ ranh giới các khu vực bảo vệ di tích với khu vực tiếp giáp trên thực địa theo biên bản và bản đồ khoanh vùng các khu vực bảo vệ di tích trong hồ sơ xếp hạng di tích;</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b) Cột mốc phải được làm bằng chất liệu bền vững và đặt ở vị trí dễ nhận biết;</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c) Hình dáng, màu sắc, kích thước cột mốc phải phù hợp với môi trường, cảnh quan của di tích và không làm ảnh hưởng đến yếu tố gốc cấu thành di tích.</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Chủ tịch Ủy ban nhân dân cấp tỉnh chịu trách nhiệm tổ chức việc cắm mốc giới.</w:t>
      </w:r>
    </w:p>
    <w:p w:rsidR="00262280" w:rsidRPr="00262280" w:rsidRDefault="00262280" w:rsidP="00262280">
      <w:pPr>
        <w:shd w:val="clear" w:color="auto" w:fill="FFFFFF"/>
        <w:spacing w:before="120"/>
        <w:ind w:firstLine="567"/>
        <w:jc w:val="both"/>
        <w:rPr>
          <w:rFonts w:eastAsia="Times New Roman" w:cs="Times New Roman"/>
          <w:color w:val="000000"/>
          <w:szCs w:val="28"/>
        </w:rPr>
      </w:pPr>
      <w:bookmarkStart w:id="28" w:name="dieu_15"/>
      <w:r w:rsidRPr="00262280">
        <w:rPr>
          <w:rFonts w:eastAsia="Times New Roman" w:cs="Times New Roman"/>
          <w:b/>
          <w:bCs/>
          <w:color w:val="000000"/>
          <w:szCs w:val="28"/>
        </w:rPr>
        <w:t>Điều 15. Thẩm quyền thẩm định dự án cải tạo, xây dựng công trình có khả năng ảnh hưởng xấu đến di tích</w:t>
      </w:r>
      <w:bookmarkEnd w:id="28"/>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Khi thẩm định dự án cải tạo, xây dựng công trình nằm ngoài các khu vực bảo vệ của di tích mà có khả năng ảnh hưởng xấu đến di tích, phải có ý kiến thẩm định bằng văn bản của Giám đốc Sở Văn hóa, Thể thao và Du lịch đối với di tích cấp tỉnh, của Bộ trưởng Bộ Văn hóa, Thể thao và Du lịch đối với di tích quốc gia và di tích quốc gia đặc biệt.</w:t>
      </w:r>
    </w:p>
    <w:p w:rsidR="00262280" w:rsidRPr="00262280" w:rsidRDefault="00262280" w:rsidP="00262280">
      <w:pPr>
        <w:shd w:val="clear" w:color="auto" w:fill="FFFFFF"/>
        <w:spacing w:before="120"/>
        <w:ind w:firstLine="567"/>
        <w:jc w:val="both"/>
        <w:rPr>
          <w:rFonts w:eastAsia="Times New Roman" w:cs="Times New Roman"/>
          <w:color w:val="000000"/>
          <w:szCs w:val="28"/>
        </w:rPr>
      </w:pPr>
      <w:bookmarkStart w:id="29" w:name="dieu_16"/>
      <w:r w:rsidRPr="00262280">
        <w:rPr>
          <w:rFonts w:eastAsia="Times New Roman" w:cs="Times New Roman"/>
          <w:b/>
          <w:bCs/>
          <w:color w:val="000000"/>
          <w:szCs w:val="28"/>
        </w:rPr>
        <w:t>Điều 16. Các tổ chức được thăm dò, khai quật khảo cổ</w:t>
      </w:r>
      <w:bookmarkEnd w:id="29"/>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1. Cơ quan nghiên cứu khảo cổ học của Nhà nước.</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lastRenderedPageBreak/>
        <w:t>2. Trường đại học có bộ môn khảo cổ học.</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3. Bảo tàng và Ban Quản lý di tích của Nhà nước có chức năng nghiên cứu khảo cổ.</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4. Hội có chức năng nghiên cứu khảo cổ ở trung ương</w:t>
      </w:r>
      <w:r w:rsidR="00C94550">
        <w:rPr>
          <w:rFonts w:eastAsia="Times New Roman" w:cs="Times New Roman"/>
          <w:color w:val="000000"/>
          <w:szCs w:val="28"/>
        </w:rPr>
        <w:t>.</w:t>
      </w:r>
    </w:p>
    <w:p w:rsidR="00262280" w:rsidRPr="00262280" w:rsidRDefault="00262280" w:rsidP="00262280">
      <w:pPr>
        <w:shd w:val="clear" w:color="auto" w:fill="FFFFFF"/>
        <w:spacing w:before="120"/>
        <w:ind w:firstLine="567"/>
        <w:jc w:val="both"/>
        <w:rPr>
          <w:rFonts w:eastAsia="Times New Roman" w:cs="Times New Roman"/>
          <w:color w:val="000000"/>
          <w:szCs w:val="28"/>
        </w:rPr>
      </w:pPr>
      <w:bookmarkStart w:id="30" w:name="dieu_16_1"/>
      <w:r w:rsidRPr="00262280">
        <w:rPr>
          <w:rFonts w:eastAsia="Times New Roman" w:cs="Times New Roman"/>
          <w:b/>
          <w:bCs/>
          <w:color w:val="000000"/>
          <w:szCs w:val="28"/>
        </w:rPr>
        <w:t>Điều 16a. Thủ tục cấp giấy phép khai quật khẩn cấp</w:t>
      </w:r>
      <w:bookmarkEnd w:id="30"/>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1. Tổ chức xin cấp giấy phép khai quật khẩn cấp gửi trực tiếp một (01) bộ hồ sơ đến Giám đốc Sở Văn hóa, Thể thao và Du lịch địa phương nơi có địa điểm khảo cổ cần khai quật khẩn cấp.</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2. Giám đốc Sở Văn hóa, Thể thao và Du lịch có trách nhiệm trình Chủ tịch Ủy ban nhân dân cấp tỉnh cấp giấy phép khai quật khẩn cấp theo quy định tại khoản 19 Điều 1 Luật sửa đổi, bổ sung một số điều của Luật Di sản văn hóa.</w:t>
      </w:r>
    </w:p>
    <w:p w:rsidR="00262280" w:rsidRPr="00262280" w:rsidRDefault="00262280" w:rsidP="00262280">
      <w:pPr>
        <w:shd w:val="clear" w:color="auto" w:fill="FFFFFF"/>
        <w:spacing w:before="120"/>
        <w:ind w:firstLine="567"/>
        <w:jc w:val="both"/>
        <w:rPr>
          <w:rFonts w:eastAsia="Times New Roman" w:cs="Times New Roman"/>
          <w:color w:val="000000"/>
          <w:szCs w:val="28"/>
        </w:rPr>
      </w:pPr>
      <w:bookmarkStart w:id="31" w:name="dieu_17"/>
      <w:r w:rsidRPr="00262280">
        <w:rPr>
          <w:rFonts w:eastAsia="Times New Roman" w:cs="Times New Roman"/>
          <w:b/>
          <w:bCs/>
          <w:color w:val="000000"/>
          <w:szCs w:val="28"/>
        </w:rPr>
        <w:t>Điều 17. Quy hoạch khảo cổ</w:t>
      </w:r>
      <w:bookmarkEnd w:id="31"/>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1. Đối tượng được đưa vào quy hoạch khảo cổ ở địa phương là các địa điểm khảo cổ trong lòng đất và dưới nước, là nơi đã phát hiện di tích, di vật hoặc có dấu hiệu là nơi lưu giữ di tích, di vật có giá trị lịch sử, văn hóa, khoa học.</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2. Quy hoạch khảo cổ phải thể hiện được các nội dung sau:</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a) Vị trí và tên gọi địa điểm khảo cổ;</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b) Thông tin khoa học về các di tích, di vật được phát hiện tại địa điểm khảo cổ và căn cứ khoa học và dấu hiệu của sự tồn tại di tích, di vật tại địa điểm khảo cổ;</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c) Ranh giới, diện tích địa điểm khảo cổ;</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d) Kế hoạch thăm dò, khai quật địa điểm khảo cổ;</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đ) Phương án bảo vệ và phát huy giá trị địa điểm khảo cổ;</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e) Nguồn lực thực hiện quy hoạch.</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3. Hồ sơ quy hoạch khảo cổ và trình tự, thủ tục lập, công bố quy hoạch khảo cổ thực hiện theo quy định của pháp luật về quy hoạch và quy định tại khoản 18 Điều 1 Luật sửa đổi, bổ sung một số điều của Luật di sản văn hóa.</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4. Căn cứ kết quả nghiên cứu, thăm dò, khai quật khảo cổ, Giám đốc Sở Văn hóa, Thể thao và Du lịch thường xuyên rà soát, đề xuất Chủ tịch Ủy ban nhân dân cấp tỉnh điều chỉnh quy hoạch khảo cổ.</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Việc điều chỉnh quy hoạch khảo cổ của Chủ tịch Ủy ban nhân dân cấp tỉnh phải được sự đồng ý bằng văn bản của Bộ trưởng Bộ Văn hóa, Thể thao và Du lịch.</w:t>
      </w:r>
    </w:p>
    <w:p w:rsidR="00262280" w:rsidRPr="00262280" w:rsidRDefault="00262280" w:rsidP="00262280">
      <w:pPr>
        <w:shd w:val="clear" w:color="auto" w:fill="FFFFFF"/>
        <w:spacing w:before="120"/>
        <w:ind w:firstLine="567"/>
        <w:jc w:val="both"/>
        <w:rPr>
          <w:rFonts w:eastAsia="Times New Roman" w:cs="Times New Roman"/>
          <w:color w:val="000000"/>
          <w:szCs w:val="28"/>
        </w:rPr>
      </w:pPr>
      <w:bookmarkStart w:id="32" w:name="chuong_4"/>
      <w:r w:rsidRPr="00262280">
        <w:rPr>
          <w:rFonts w:eastAsia="Times New Roman" w:cs="Times New Roman"/>
          <w:b/>
          <w:bCs/>
          <w:color w:val="000000"/>
          <w:szCs w:val="28"/>
        </w:rPr>
        <w:t>Chương 4.</w:t>
      </w:r>
      <w:bookmarkEnd w:id="32"/>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b/>
          <w:bCs/>
          <w:color w:val="000000"/>
          <w:szCs w:val="28"/>
        </w:rPr>
        <w:t>QUẢN LÝ DI VẬT, CỔ VẬT, BẢO VẬT QUỐC GIA</w:t>
      </w:r>
    </w:p>
    <w:p w:rsidR="00262280" w:rsidRPr="00262280" w:rsidRDefault="00262280" w:rsidP="00262280">
      <w:pPr>
        <w:shd w:val="clear" w:color="auto" w:fill="FFFFFF"/>
        <w:spacing w:before="120"/>
        <w:ind w:firstLine="567"/>
        <w:jc w:val="both"/>
        <w:rPr>
          <w:rFonts w:eastAsia="Times New Roman" w:cs="Times New Roman"/>
          <w:color w:val="000000"/>
          <w:szCs w:val="28"/>
        </w:rPr>
      </w:pPr>
      <w:bookmarkStart w:id="33" w:name="dieu_18"/>
      <w:r w:rsidRPr="00262280">
        <w:rPr>
          <w:rFonts w:eastAsia="Times New Roman" w:cs="Times New Roman"/>
          <w:b/>
          <w:bCs/>
          <w:color w:val="000000"/>
          <w:szCs w:val="28"/>
        </w:rPr>
        <w:lastRenderedPageBreak/>
        <w:t>Điều 18. Tiếp nhận, quản lý di vật, cổ vật, bảo vật quốc gia do thăm dò, khai quật hoặc do tổ chức, cá nhân phát hiện, giao nộp</w:t>
      </w:r>
      <w:bookmarkEnd w:id="33"/>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1. Mọi di vật, cổ vật, bảo vật quốc gia ở trong lòng đất thuộc đất liền, hải đảo, ở vùng nội thủy, lãnh hải, vùng đặc quyền kinh tế và thềm lục địa theo quy định tại Điều 6 Luật di sản văn hóa, khi phát hiện hoặc tìm thấy đều thuộc sở hữu nhà nước theo quy định của pháp luật về dân sự.</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2. Giám đốc Sở Văn hóa, Thể thao và Du lịch có trách nhiệm tổ chức việc tiếp nhận các di vật, cổ vật, bảo vật quốc gia để tạm nhập vào kho bảo quản của bảo tàng cấp tỉnh nơi phát hiện di vật, cổ vật, bảo vật quốc gia theo quy định tại khoản 20 Điều 1 Luật sửa đổi, bổ sung một số điều của Luật di sản văn hóa.</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3. Tổ chức, cá nhân giao nộp di vật, cổ vật, bảo vật quốc gia được khen thưởng và được nhận một khoản tiền thưởng theo quy định tại Điều 33 Nghị định này.</w:t>
      </w:r>
    </w:p>
    <w:p w:rsidR="00262280" w:rsidRPr="00262280" w:rsidRDefault="00B95982" w:rsidP="00262280">
      <w:pPr>
        <w:shd w:val="clear" w:color="auto" w:fill="FFFFFF"/>
        <w:spacing w:before="120"/>
        <w:ind w:firstLine="567"/>
        <w:jc w:val="both"/>
        <w:rPr>
          <w:rFonts w:eastAsia="Times New Roman" w:cs="Times New Roman"/>
          <w:color w:val="000000"/>
          <w:szCs w:val="28"/>
        </w:rPr>
      </w:pPr>
      <w:bookmarkStart w:id="34" w:name="dieu_19"/>
      <w:r>
        <w:rPr>
          <w:rFonts w:eastAsia="Times New Roman" w:cs="Times New Roman"/>
          <w:b/>
          <w:bCs/>
          <w:color w:val="000000"/>
          <w:szCs w:val="28"/>
        </w:rPr>
        <w:t>Điều</w:t>
      </w:r>
      <w:r w:rsidR="00262280" w:rsidRPr="00262280">
        <w:rPr>
          <w:rFonts w:eastAsia="Times New Roman" w:cs="Times New Roman"/>
          <w:b/>
          <w:bCs/>
          <w:color w:val="000000"/>
          <w:szCs w:val="28"/>
        </w:rPr>
        <w:t xml:space="preserve"> 19. Đăng ký di vật, cổ vật, bảo vật quốc gia</w:t>
      </w:r>
      <w:bookmarkEnd w:id="34"/>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1. Giám đốc Sở Văn hóa, Thể thao và Du lịch có trách nhiệm tổ chức đăng ký di vật, cổ vật, bảo vật quốc gia và hàng năm báo cáo Bộ trưởng Bộ Văn hóa, Thể thao và Du lịch về kết quả đăng ký di vật, cổ vật, bảo vật quốc gia ở địa phương mình.</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2. Giám đốc Sở Văn hóa, Thể thao và Du lịch có trách nhiệm tiếp nhận thông báo việc chuyển quyền sở hữu bảo vật quốc gia của tổ chức, cá nhân sở hữu bảo vật quốc gia đó và kịp thời báo cáo Bộ trưởng Bộ Văn hóa, Thể thao và Du lịch.</w:t>
      </w:r>
    </w:p>
    <w:p w:rsidR="00262280" w:rsidRPr="00262280" w:rsidRDefault="00262280" w:rsidP="00262280">
      <w:pPr>
        <w:shd w:val="clear" w:color="auto" w:fill="FFFFFF"/>
        <w:spacing w:before="120"/>
        <w:ind w:firstLine="567"/>
        <w:jc w:val="both"/>
        <w:rPr>
          <w:rFonts w:eastAsia="Times New Roman" w:cs="Times New Roman"/>
          <w:color w:val="000000"/>
          <w:szCs w:val="28"/>
        </w:rPr>
      </w:pPr>
      <w:bookmarkStart w:id="35" w:name="dieu_20"/>
      <w:r w:rsidRPr="00262280">
        <w:rPr>
          <w:rFonts w:eastAsia="Times New Roman" w:cs="Times New Roman"/>
          <w:b/>
          <w:bCs/>
          <w:color w:val="000000"/>
          <w:szCs w:val="28"/>
        </w:rPr>
        <w:t>Điều 20. Đưa di vật, cổ vật, bảo vật quốc gia ra nước ngoài để trưng bày, triển lãm, nghiên cứu hoặc bảo quản</w:t>
      </w:r>
      <w:bookmarkEnd w:id="35"/>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1. Đối với di vật, cổ vật:</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a) Di vật, cổ vật thuộc bảo tàng quốc gia do Bộ trưởng Bộ Văn hóa, Thể thao và Du lịch cho phép theo đề nghị bằng văn bản của Giám đốc bảo tàng;</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b) Di vật, cổ vật thuộc bảo tàng chuyên ngành thuộc Bộ, ngành, tổ chức chính trị, tổ chức chính trị - xã hội ở trung ương và bảo tàng chuyên ngành thuộc các đơn vị trực thuộc Bộ, ngành, tổ chức chính trị, tổ chức chính trị - xã hội ở trung ương do Bộ trưởng Bộ Văn hóa, Thể thao và Du lịch cho phép theo đề nghị bằng văn bản của Bộ trưởng, người đứng đầu ngành, tổ chức chính trị, tổ chức chính trị - xã hội ở trung ương;</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c) Di vật, cổ vật thuộc bảo tàng cấp tỉnh do Bộ trưởng Bộ Văn hóa, Thể thao và Du lịch cho phép theo đề nghị bằng văn bản của Chủ tịch Ủy ban nhân dân cấp tỉnh;</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lastRenderedPageBreak/>
        <w:t>d) Di vật, cổ vật thuộc sở hữu tư nhân do Bộ trưởng Bộ Văn hóa, Thể thao và Du lịch cho phép theo đề nghị bằng văn bản của Giám đốc Sở Văn hóa, Thể thao và Du lịch trên cơ sở đơn xin phép của chủ sở hữu di vật, cổ vật đó.</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2. Đối với bảo vật quốc gia:</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a) Bảo vật quốc gia thuộc bảo tàng quốc gia do Thủ tướng Chính phủ cho phép theo đề nghị bằng văn bản của Bộ trưởng Bộ Văn hóa, Thể thao và Du lịch;</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b) Bảo vật quốc gia thuộc bảo tàng chuyên ngành thuộc Bộ, ngành, tổ chức chính trị, tổ chức chính trị - xã hội ở trung ương và bảo tàng chuyên ngành thuộc các đơn vị trực thuộc Bộ, ngành, tổ chức chính trị, tổ chức chính trị - xã hội ở trung ương do Thủ tướng Chính phủ cho phép theo đề nghị bằng văn bản của Bộ trưởng, người đứng đầu ngành, tổ chức chính trị, tổ chức chính trị - xã hội ở trung ương sau khi có ý kiến đồng ý bằng văn bản của Bộ trưởng Bộ Văn hóa, Thể thao và Du lịch;</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c) Bảo vật quốc gia thuộc bảo tàng cấp tỉnh, bảo vật quốc gia thuộc sở hữu tư nhân do Thủ tướng Chính phủ cho phép theo đề nghị bằng văn bản của Chủ tịch Ủy ban nhân dân cấp tỉnh sau khi có ý kiến đồng ý bằng văn bản của Bộ trưởng Bộ Văn hóa, Thể thao và Du lịch.</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3. Việc bảo hiểm di vật, cổ vật, bảo vật quốc gia đưa ra nước ngoài để trưng bày, triển lãm, nghiên cứu hoặc bảo quản do các bên thỏa thuận theo tập quán quốc tế và điều ước quốc tế mà Việt Nam ký kết hoặc tham gia.</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4. Việc vận chuyển, tạm xuất, tái nhập và tạm nhập, tái xuất di vật, cổ vật phải tuân thủ những quy định của pháp luật về hải quan và những quy định khác của pháp luật có liên quan.</w:t>
      </w:r>
    </w:p>
    <w:p w:rsidR="00262280" w:rsidRPr="00262280" w:rsidRDefault="00262280" w:rsidP="00262280">
      <w:pPr>
        <w:shd w:val="clear" w:color="auto" w:fill="FFFFFF"/>
        <w:spacing w:before="120"/>
        <w:ind w:firstLine="567"/>
        <w:jc w:val="both"/>
        <w:rPr>
          <w:rFonts w:eastAsia="Times New Roman" w:cs="Times New Roman"/>
          <w:color w:val="000000"/>
          <w:szCs w:val="28"/>
        </w:rPr>
      </w:pPr>
      <w:bookmarkStart w:id="36" w:name="dieu_21"/>
      <w:r w:rsidRPr="00262280">
        <w:rPr>
          <w:rFonts w:eastAsia="Times New Roman" w:cs="Times New Roman"/>
          <w:b/>
          <w:bCs/>
          <w:color w:val="000000"/>
          <w:szCs w:val="28"/>
        </w:rPr>
        <w:t>Điều 21. Thẩm quyền, thủ tục cấp giấy phép mang di vật, cổ vật ra nước ngoài</w:t>
      </w:r>
      <w:bookmarkEnd w:id="36"/>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1. Việc mang di vật, cổ vật không thuộc sở hữu nhà nước, sở hữu của tổ chức chính trị, tổ chức chính trị - xã hội ra nước ngoài phải có giấy phép của Bộ trưởng Bộ Văn hóa, Thể thao và Du lịch.</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2. Bộ trưởng Bộ Văn hóa, Thể thao và Du lịch cấp giấy phép mang di vật, cổ vật ra nước ngoài.</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Trong thời hạn mười lăm (15) ngày làm việc, kể từ ngày nhận được hồ sơ hợp lệ, Bộ trưởng Bộ Văn hóa, Thể thao và Du lịch cấp giấy phép. Trường hợp từ chối phải nêu rõ lý do bằng văn bản.</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3. Thủ tục cấp giấy phép mang di vật, cổ vật ra nước ngoài:</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a) Có đơn đề nghị (Phụ lục III) gửi Bộ trưởng Bộ Văn hóa, Thể thao và Du lịch bằng cách nộp trực tiếp hoặc gửi qua đường bưu điện;</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b) Có giấy chứng nhận chuyển quyền sở hữu của chủ sở hữu cũ;</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lastRenderedPageBreak/>
        <w:t>c) Một (01) bộ hồ sơ đăng ký di vật, cổ vật.</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4. Bộ trưởng Bộ Văn hóa, Thể thao và Du lịch quy định loại di vật, cổ vật không được mang ra nước ngoài.</w:t>
      </w:r>
    </w:p>
    <w:p w:rsidR="00262280" w:rsidRPr="00262280" w:rsidRDefault="00262280" w:rsidP="00262280">
      <w:pPr>
        <w:shd w:val="clear" w:color="auto" w:fill="FFFFFF"/>
        <w:spacing w:before="120"/>
        <w:ind w:firstLine="567"/>
        <w:jc w:val="both"/>
        <w:rPr>
          <w:rFonts w:eastAsia="Times New Roman" w:cs="Times New Roman"/>
          <w:color w:val="000000"/>
          <w:szCs w:val="28"/>
        </w:rPr>
      </w:pPr>
      <w:bookmarkStart w:id="37" w:name="dieu_22"/>
      <w:r w:rsidRPr="00262280">
        <w:rPr>
          <w:rFonts w:eastAsia="Times New Roman" w:cs="Times New Roman"/>
          <w:b/>
          <w:bCs/>
          <w:color w:val="000000"/>
          <w:szCs w:val="28"/>
        </w:rPr>
        <w:t>Điều 22. Khiếu nại, tố cáo về di vật, cổ vật khi đang làm thủ tục mang ra nước ngoài</w:t>
      </w:r>
      <w:bookmarkEnd w:id="37"/>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Di vật, cổ vật đang trong quá trình xin phép mang ra nước ngoài mà có khiếu nại, tố cáo tổ chức, cá nhân mang di vật, cổ vật ra nước ngoài không phải là chủ sở hữu hợp pháp hoặc di vật, cổ vật đang có tranh chấp thì việc mang di vật, cổ vật ra nước ngoài phải tạm dừng để xem xét giải quyết theo quy định của pháp luật về khiếu nại, tố cáo.</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Trong thời gian 30 ngày, kể từ ngày nhận được đơn khiếu nại, tố cáo, nếu không có căn cứ xác định việc sở hữu di vật, cổ vật là bất hợp pháp hoặc đang có tranh chấp thì di vật, cổ vật được phép mang ra nước ngoài sau khi hoàn thành thủ tục xin phép.</w:t>
      </w:r>
    </w:p>
    <w:p w:rsidR="00262280" w:rsidRPr="00262280" w:rsidRDefault="00262280" w:rsidP="00262280">
      <w:pPr>
        <w:shd w:val="clear" w:color="auto" w:fill="FFFFFF"/>
        <w:spacing w:before="120"/>
        <w:ind w:firstLine="567"/>
        <w:jc w:val="both"/>
        <w:rPr>
          <w:rFonts w:eastAsia="Times New Roman" w:cs="Times New Roman"/>
          <w:color w:val="000000"/>
          <w:szCs w:val="28"/>
        </w:rPr>
      </w:pPr>
      <w:bookmarkStart w:id="38" w:name="dieu_23"/>
      <w:r w:rsidRPr="00262280">
        <w:rPr>
          <w:rFonts w:eastAsia="Times New Roman" w:cs="Times New Roman"/>
          <w:b/>
          <w:bCs/>
          <w:color w:val="000000"/>
          <w:szCs w:val="28"/>
        </w:rPr>
        <w:t>Điều 23. Thẩm quyền cấp giấy phép làm bản sao di vật, cổ vật, bảo vật quốc gia</w:t>
      </w:r>
      <w:bookmarkEnd w:id="38"/>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1. Cục trưởng Cục Di sản văn hóa cấp giấy phép làm bản sao di vật, cổ vật, bảo vật quốc gia thuộc di tích quốc gia đặc biệt, bảo tàng quốc gia, bảo tàng chuyên ngành thuộc Bộ, ngành, tổ chức chính trị, tổ chức chính trị - xã hội ở trung ương và bảo tàng chuyên ngành thuộc các đơn vị trực thuộc Bộ, ngành, tổ chức chính trị, tổ chức chính trị - xã hội ở trung ương.</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2. Giám đốc Sở Văn hóa, Thể thao và Du lịch cấp giấy phép làm bản sao di vật, cổ vật; bảo vật quốc gia thuộc di tích quốc gia, di tích cấp tỉnh, bảo tàng cấp tỉnh và sở hữu tư nhân.</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Căn cứ vào mục đích của việc làm bản sao di vật, cổ vật, bảo vật quốc gia, người có thẩm quyền cấp phép quyết định số lượng bản sao được làm.</w:t>
      </w:r>
    </w:p>
    <w:p w:rsidR="00262280" w:rsidRPr="00262280" w:rsidRDefault="00262280" w:rsidP="00262280">
      <w:pPr>
        <w:shd w:val="clear" w:color="auto" w:fill="FFFFFF"/>
        <w:spacing w:before="120"/>
        <w:ind w:firstLine="567"/>
        <w:jc w:val="both"/>
        <w:rPr>
          <w:rFonts w:eastAsia="Times New Roman" w:cs="Times New Roman"/>
          <w:color w:val="000000"/>
          <w:szCs w:val="28"/>
        </w:rPr>
      </w:pPr>
      <w:bookmarkStart w:id="39" w:name="dieu_24"/>
      <w:r w:rsidRPr="00262280">
        <w:rPr>
          <w:rFonts w:eastAsia="Times New Roman" w:cs="Times New Roman"/>
          <w:b/>
          <w:bCs/>
          <w:color w:val="000000"/>
          <w:szCs w:val="28"/>
        </w:rPr>
        <w:t>Điều 24. Quản lý hoạt động mua bán di vật, cổ vật, bảo vật quốc gia</w:t>
      </w:r>
      <w:bookmarkEnd w:id="39"/>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1. Nhà nước thống nhất quản lý hoạt động mua bán di vật, cổ vật, bảo vật quốc gia và tạo điều kiện để tổ chức, cá nhân kinh doanh, mua bán di vật, cổ vật, bảo vật quốc gia.</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Việc kinh doanh di vật, cổ vật, bảo vật quốc gia phải tuân thủ các quy định của pháp luật về di sản văn hóa, pháp luật về doanh nghiệp, pháp luật về thuế và các quy định pháp luật khác có liên quan.</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 xml:space="preserve">2. Nhà nước bảo hộ việc mua bán di vật, cổ vật, bảo vật quốc gia đối với những di vật, cổ vật, bảo vật quốc gia đã được đăng ký theo quy định của pháp luật về di sản văn hóa; tạo điều kiện để tổ chức, cá nhân thực hiện chuyển quyền </w:t>
      </w:r>
      <w:r w:rsidRPr="00262280">
        <w:rPr>
          <w:rFonts w:eastAsia="Times New Roman" w:cs="Times New Roman"/>
          <w:color w:val="000000"/>
          <w:szCs w:val="28"/>
        </w:rPr>
        <w:lastRenderedPageBreak/>
        <w:t>sở hữu đối với di vật, cổ vật, bảo vật quốc gia đã đăng ký và đăng ký đối với di vật, cổ vật, bảo vật quốc gia mua bán có nguồn gốc hợp pháp chưa được đăng ký.</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3. Nghiêm cấm mua bán di vật, cổ vật có nguồn gốc bất hợp pháp.</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4. Nghiêm cấm mua bán trái phép di vật, cổ vật, bảo vật quốc gia để mang ra nước ngoài.</w:t>
      </w:r>
    </w:p>
    <w:p w:rsidR="00262280" w:rsidRPr="00262280" w:rsidRDefault="00262280" w:rsidP="00262280">
      <w:pPr>
        <w:shd w:val="clear" w:color="auto" w:fill="FFFFFF"/>
        <w:spacing w:before="120"/>
        <w:ind w:firstLine="567"/>
        <w:jc w:val="both"/>
        <w:rPr>
          <w:rFonts w:eastAsia="Times New Roman" w:cs="Times New Roman"/>
          <w:color w:val="000000"/>
          <w:szCs w:val="28"/>
        </w:rPr>
      </w:pPr>
      <w:bookmarkStart w:id="40" w:name="dieu_25"/>
      <w:r w:rsidRPr="00262280">
        <w:rPr>
          <w:rFonts w:eastAsia="Times New Roman" w:cs="Times New Roman"/>
          <w:b/>
          <w:bCs/>
          <w:color w:val="000000"/>
          <w:szCs w:val="28"/>
        </w:rPr>
        <w:t>Điều 25. Tổ chức và hoạt động của cửa hàng mua bán di vật, cổ vật, bảo vật quốc gia</w:t>
      </w:r>
      <w:bookmarkEnd w:id="40"/>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1. Chủ cửa hàng mua bán di vật, cổ vật, bảo vật quốc gia phải đáp ứng các điều kiện sau đây:</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a) Là công dân Việt Nam có địa chỉ thường trú tại Việt Nam;</w:t>
      </w:r>
    </w:p>
    <w:p w:rsidR="00927E2A"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 xml:space="preserve">b) Có chứng chỉ hành nghề kinh doanh mua bán di vật, cổ vật, bảo vật quốc gia; </w:t>
      </w:r>
    </w:p>
    <w:p w:rsidR="00927E2A"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 xml:space="preserve">c) Có cửa hàng đủ diện tích phù hợp để trưng bày di vật, cổ vật, bảo vật quốc gia; </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d) Có đủ phương tiện trưng bày, bảo quản và bảo vệ di vật, cổ vật, bảo vật quốc gia.</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2. Hoạt động của cửa hàng mua bán di vật, cổ vật, bảo vật quốc gia phải tuân thủ các quy định sau đây:</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a) Chỉ mua bán di vật, cổ vật, bảo vật quốc gia có nguồn gốc hợp pháp;</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b) Chỉ mua bán bản sao di vật, cổ vật, bảo vật quốc gia của tổ chức, cá nhân có giấy phép làm bản sao do cơ quan nhà nước có thẩm quyền quy định tại Điều 23 của Nghị định này cấp;</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c) Đối với những bản sao di vật, cổ vật, bảo vật quốc gia khi trưng bày để mua bán phải ghi rõ là bản sao;</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d) Thực hiện và hướng dẫn các thủ tục cần thiết để người mua tiến hành đăng ký di vật, cổ vật, bảo vật quốc gia hoặc xin giấy phép mang di vật, cổ vật, bảo vật quốc gia ra nước ngoài đối với những di vật, cổ vật, bảo vật quốc gia thuộc loại được phép mang ra nước ngoài theo quy định của pháp luật về di sản văn hóa;</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đ) Thực hiện các quy định của pháp luật về sổ sách đăng ký di vật, cổ vật, bảo vật quốc gia mua vào và bán ra, sổ sách tài chính kế toán và nghĩa vụ nộp thuế.</w:t>
      </w:r>
    </w:p>
    <w:p w:rsidR="00262280" w:rsidRPr="00262280" w:rsidRDefault="00262280" w:rsidP="00262280">
      <w:pPr>
        <w:shd w:val="clear" w:color="auto" w:fill="FFFFFF"/>
        <w:spacing w:before="120"/>
        <w:ind w:firstLine="567"/>
        <w:jc w:val="both"/>
        <w:rPr>
          <w:rFonts w:eastAsia="Times New Roman" w:cs="Times New Roman"/>
          <w:color w:val="000000"/>
          <w:szCs w:val="28"/>
        </w:rPr>
      </w:pPr>
      <w:bookmarkStart w:id="41" w:name="dieu_26"/>
      <w:r w:rsidRPr="00262280">
        <w:rPr>
          <w:rFonts w:eastAsia="Times New Roman" w:cs="Times New Roman"/>
          <w:b/>
          <w:bCs/>
          <w:color w:val="000000"/>
          <w:szCs w:val="28"/>
        </w:rPr>
        <w:t>Điều 26. Điều kiện, thẩm quyền và thủ tục cấp chứng chỉ hành nghề mua bán di vật, cổ vật, bảo vật quốc gia</w:t>
      </w:r>
      <w:bookmarkEnd w:id="41"/>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1. Điều kiện để cấp chứng chỉ hành nghề mua bán di vật, cổ vật, bảo vật quốc gia:</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lastRenderedPageBreak/>
        <w:t>a) Có trình độ chuyên môn hoặc am hiểu về di vật, cổ vật, bảo vật quốc gia;</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b) Không đang trong thời gian bị cấm hành nghề hoặc làm công việc liên quan đến di sản văn hóa theo quyết định của tòa án, không đang bị truy cứu trách nhiệm hình sự, không đang trong thời gian bị quản chế hình sự hoặc quản chế hành chính.</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2. Cán bộ, công chức, viên chức đang công tác trong ngành di sản văn hóa không được phép mở cửa hàng mua bán di vật, cổ vật, bảo vật quốc gia.</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3. Thẩm quyền cấp chứng chỉ hành nghề đối với chủ cửa hàng mua bán di vật, cổ vật, bảo vật quốc gia:</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Giám đốc Sở Văn hóa, Thể thao và Du lịch cấp chứng chỉ hành nghề đối với chủ cửa hàng mua bán di vật, cổ vật, bảo vật quốc gia.</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Trong thời gian 30 ngày, kể từ ngày nhận đủ hồ sơ hợp lệ xin cấp chứng chỉ hành nghề đối với chủ cửa hàng mua bán di vật, cổ vật, bảo vật quốc gia, Giám đốc Sở Văn hóa, Thể thao và Du lịch xét cấp chứng chỉ. Trường hợp từ chối phải nêu rõ lý do bằng văn bản.</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4. Thủ tục cấp chứng chỉ hành nghề đối với chủ cửa hàng mua bán di vật, cổ vật, bảo vật quốc gia:</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a) Chủ cửa hàng phải gửi trực tiếp hoặc qua đường bưu điện một (01) bộ hồ sơ xin cấp chứng chỉ hành nghề mua bán di vật, cổ vật, bảo vật quốc gia đến Sở Văn hóa, Thể thao và Du lịch;</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b) Hồ sơ xin cấp chứng chỉ hành nghề mua bán di vật, cổ vật, bảo vật quốc gia bao gồm:</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Đơn đề nghị cấp chứng chỉ (Phụ lục IV);</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Bản sao hợp pháp các văn bằng chuyên môn có liên quan;</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Sơ yếu lý lịch có xác nhận của Ủy ban nhân dân xã, phường, thị trấn nơi cư trú.</w:t>
      </w:r>
    </w:p>
    <w:p w:rsidR="00262280" w:rsidRPr="00262280" w:rsidRDefault="00262280" w:rsidP="00262280">
      <w:pPr>
        <w:shd w:val="clear" w:color="auto" w:fill="FFFFFF"/>
        <w:spacing w:before="120"/>
        <w:ind w:firstLine="567"/>
        <w:jc w:val="both"/>
        <w:rPr>
          <w:rFonts w:eastAsia="Times New Roman" w:cs="Times New Roman"/>
          <w:color w:val="000000"/>
          <w:szCs w:val="28"/>
        </w:rPr>
      </w:pPr>
      <w:bookmarkStart w:id="42" w:name="dieu_27"/>
      <w:r w:rsidRPr="00262280">
        <w:rPr>
          <w:rFonts w:eastAsia="Times New Roman" w:cs="Times New Roman"/>
          <w:b/>
          <w:bCs/>
          <w:color w:val="000000"/>
          <w:szCs w:val="28"/>
        </w:rPr>
        <w:t>Điều 27. Tổ chức bán đấu giá di vật, cổ vật, bảo vật quốc gia</w:t>
      </w:r>
      <w:bookmarkEnd w:id="42"/>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1. Tổ chức, cá nhân bán đấu giá di vật, cổ vật, bảo vật quốc gia phải làm thủ tục đăng ký với Sở Văn hóa, Thể thao và Du lịch địa phương về danh mục bán đấu giá và phải được phép của Chủ tịch Ủy ban nhân dân cấp tỉnh.</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2. Việc tổ chức bán đấu giá di vật, cổ vật, bảo vật quốc gia được thực hiện theo quy định của pháp luật về dân sự.</w:t>
      </w:r>
    </w:p>
    <w:p w:rsidR="00262280" w:rsidRPr="00262280" w:rsidRDefault="00262280" w:rsidP="00262280">
      <w:pPr>
        <w:shd w:val="clear" w:color="auto" w:fill="FFFFFF"/>
        <w:spacing w:before="120"/>
        <w:ind w:firstLine="567"/>
        <w:jc w:val="both"/>
        <w:rPr>
          <w:rFonts w:eastAsia="Times New Roman" w:cs="Times New Roman"/>
          <w:color w:val="000000"/>
          <w:szCs w:val="28"/>
        </w:rPr>
      </w:pPr>
      <w:bookmarkStart w:id="43" w:name="chuong_5"/>
      <w:r w:rsidRPr="00262280">
        <w:rPr>
          <w:rFonts w:eastAsia="Times New Roman" w:cs="Times New Roman"/>
          <w:b/>
          <w:bCs/>
          <w:color w:val="000000"/>
          <w:szCs w:val="28"/>
        </w:rPr>
        <w:t>Chương 5.</w:t>
      </w:r>
      <w:bookmarkEnd w:id="43"/>
    </w:p>
    <w:p w:rsidR="00262280" w:rsidRPr="00262280" w:rsidRDefault="00262280" w:rsidP="00262280">
      <w:pPr>
        <w:shd w:val="clear" w:color="auto" w:fill="FFFFFF"/>
        <w:spacing w:before="120"/>
        <w:ind w:firstLine="567"/>
        <w:jc w:val="both"/>
        <w:rPr>
          <w:rFonts w:eastAsia="Times New Roman" w:cs="Times New Roman"/>
          <w:color w:val="000000"/>
          <w:szCs w:val="28"/>
        </w:rPr>
      </w:pPr>
      <w:bookmarkStart w:id="44" w:name="chuong_5_name"/>
      <w:r w:rsidRPr="00262280">
        <w:rPr>
          <w:rFonts w:eastAsia="Times New Roman" w:cs="Times New Roman"/>
          <w:b/>
          <w:bCs/>
          <w:color w:val="000000"/>
          <w:szCs w:val="28"/>
        </w:rPr>
        <w:t>TỔ CHỨC VÀ HOẠT ĐỘNG CỦA BẢO TÀNG</w:t>
      </w:r>
      <w:bookmarkEnd w:id="44"/>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b/>
          <w:bCs/>
          <w:color w:val="000000"/>
          <w:szCs w:val="28"/>
        </w:rPr>
        <w:lastRenderedPageBreak/>
        <w:t>Điều 28. Thẩm quyền xác nhận điều kiện thành lập và hoạt động bảo tàng</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1. Bộ trưởng Bộ Văn hóa, Thể thao và Du lịch xác nhận điều kiện đối với việc thành lập bảo tàng quốc gia, bảo tàng chuyên ngành thuộc Bộ, ngành, tổ chức chính trị, tổ chức chính trị - xã hội ở trung ương và bảo tàng chuyên ngành thuộc các đơn vị trực thuộc Bộ, ngành, tổ chức chính trị, tổ chức chính trị - xã hội ở trung ương.</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2. Giám đốc Sở Văn hóa, Thể thao và Du lịch xác nhận điều kiện đối với việc thành lập bảo tàng cấp tỉnh và điều kiện được cấp giấy phép hoạt động đối với bảo tàng ngoài công lập.</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3. Trong thời hạn mười lăm (15) ngày làm việc, kể từ ngày nhận được hồ sơ hợp lệ, Bộ trưởng Bộ Văn hóa, Thể thao và Du lịch, Giám đốc Sở Văn hóa, Thể thao và Du lịch có trách nhiệm xác nhận điều kiện thành lập và được cấp giấy phép hoạt động bảo tàng. Trường hợp từ chối phải nêu rõ lý do bằng văn bản.</w:t>
      </w:r>
    </w:p>
    <w:p w:rsidR="00262280" w:rsidRPr="00262280" w:rsidRDefault="00262280" w:rsidP="00262280">
      <w:pPr>
        <w:shd w:val="clear" w:color="auto" w:fill="FFFFFF"/>
        <w:spacing w:before="120"/>
        <w:ind w:firstLine="567"/>
        <w:jc w:val="both"/>
        <w:rPr>
          <w:rFonts w:eastAsia="Times New Roman" w:cs="Times New Roman"/>
          <w:color w:val="000000"/>
          <w:szCs w:val="28"/>
        </w:rPr>
      </w:pPr>
      <w:bookmarkStart w:id="45" w:name="dieu_28_1"/>
      <w:r w:rsidRPr="00262280">
        <w:rPr>
          <w:rFonts w:eastAsia="Times New Roman" w:cs="Times New Roman"/>
          <w:b/>
          <w:bCs/>
          <w:color w:val="000000"/>
          <w:szCs w:val="28"/>
        </w:rPr>
        <w:t>Điều 28a. Thủ tục xác nhận đủ điều kiện được cấp giấy phép và thủ tục cấp giấy phép hoạt động bảo tàng ngoài công lập</w:t>
      </w:r>
      <w:bookmarkEnd w:id="45"/>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1. Tổ chức, cá nhân có yêu cầu xác nhận đủ điều kiện cấp giấy phép hoạt động đối với bảo tàng ngoài công lập nộp trực tiếp hoặc gửi qua đường bưu điện một (01) bộ hồ sơ gồm: Đơn đề nghị xác nhận đủ điều kiện cấp giấy phép hoạt động (Phụ lục V) và Đề án hoạt động bảo tàng (Phụ lục VI) đến Giám đốc Sở Văn hóa, Thể thao và Du lịch nơi đặt trụ sở bảo tàng.</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2. Tổ chức, cá nhân có yêu cầu cấp giấy phép hoạt động bảo tàng ngoài công lập nộp trực tiếp hoặc gửi qua đường bưu điện một (01) bộ hồ sơ gồm: Đơn đề nghị cấp giấy phép hoạt động bảo tàng (Phụ lục VII) và văn bản xác nhận đủ điều kiện cấp giấy phép hoạt động bảo tàng của Giám đốc Sở Văn hóa, Thể thao và Du lịch đến Chủ tịch Ủy ban nhân dân cấp tỉnh nơi đặt trụ sở bảo tàng.</w:t>
      </w:r>
    </w:p>
    <w:p w:rsidR="00262280" w:rsidRPr="00262280" w:rsidRDefault="00262280" w:rsidP="00262280">
      <w:pPr>
        <w:shd w:val="clear" w:color="auto" w:fill="FFFFFF"/>
        <w:spacing w:before="120"/>
        <w:ind w:firstLine="567"/>
        <w:jc w:val="both"/>
        <w:rPr>
          <w:rFonts w:eastAsia="Times New Roman" w:cs="Times New Roman"/>
          <w:color w:val="000000"/>
          <w:szCs w:val="28"/>
        </w:rPr>
      </w:pPr>
      <w:bookmarkStart w:id="46" w:name="dieu_29"/>
      <w:r w:rsidRPr="00262280">
        <w:rPr>
          <w:rFonts w:eastAsia="Times New Roman" w:cs="Times New Roman"/>
          <w:b/>
          <w:bCs/>
          <w:color w:val="000000"/>
          <w:szCs w:val="28"/>
        </w:rPr>
        <w:t>Điều 29. Xếp hạng bảo tàng Việt Nam</w:t>
      </w:r>
      <w:bookmarkEnd w:id="46"/>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Bảo tàng Việt Nam được xếp hạng như sau:</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1. Bảo tàng hạng I;</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2. Bảo tàng hạng II;</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3. Bảo tàng hạng III.</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b/>
          <w:bCs/>
          <w:color w:val="000000"/>
          <w:szCs w:val="28"/>
        </w:rPr>
        <w:t>Điều 30. Tiêu chuẩn xếp hạng bảo tàng</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1. Bảo tàng hạng I phải đạt được các tiêu chuẩn sau đây:</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a) Có đủ tài liệu, hiện vật trưng bày phù hợp với đối tượng và phạm vi hoạt động của bảo tàng, trong đó có ít nhất 5 sưu tập tài liệu, hiện vật quý hiếm; từ đủ 90% tổng số tài liệu, hiện vật trở lên đã được kiểm kê khoa học;</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lastRenderedPageBreak/>
        <w:t>b) 100% tổng số tài liệu, hiện vật được bảo quản định kỳ, bảo quản phòng ngừa và có thực hành bảo quản trị liệu;</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c) Có trưng bày thường trực và hàng năm có ít nhất 3 trưng bày chuyên đề; thường xuyên mở cửa trưng bày phục vụ công chúng;</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d) Có công trình kiến trúc bền vững và hạ tầng kỹ thuật phù hợp, bảo đảm cho việc bảo quản, trưng bày tài liệu, hiện vật quy định tại điểm a</w:t>
      </w:r>
      <w:r w:rsidR="00927E2A">
        <w:rPr>
          <w:rFonts w:eastAsia="Times New Roman" w:cs="Times New Roman"/>
          <w:color w:val="000000"/>
          <w:szCs w:val="28"/>
        </w:rPr>
        <w:t>,</w:t>
      </w:r>
      <w:r w:rsidRPr="00262280">
        <w:rPr>
          <w:rFonts w:eastAsia="Times New Roman" w:cs="Times New Roman"/>
          <w:color w:val="000000"/>
          <w:szCs w:val="28"/>
        </w:rPr>
        <w:t xml:space="preserve"> điểm b, điểm c khoản 1 Điều này và các hoạt động thường xuyên khác của bảo tàng;</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đ) 100% số công chức, viên chức, nhân viên trực tiếp làm chuyên môn có trình độ đại học phù hợp với đối tượng và phạm vi hoạt động của bảo tàng.</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2. Bảo tàng hạng II phải đạt được các tiêu chuẩn sau đây:</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a) Có đủ tài liệu, hiện vật trưng bày phù hợp với đối tượng và phạm vi hoạt động của bảo tàng, trong đó có ít nhất 3 sưu tập tài liệu, hiện vật quý hiếm; từ đủ 80% tổng số tài liệu, hiện vật trở lên đã được kiểm kê khoa học;</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b) 100% tổng số tài liệu, hiện vật được bảo quản định kỳ và bảo quản phòng ngừa;</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c) Có trưng bày thường trực và hàng năm có ít nhất 2 trưng bày chuyên đề; thường xuyên mở cửa trưng bày phục vụ công chúng;</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d) Có công trình kiến trúc bền vững và hạ tầng kỹ thuật phù hợp, bảo đảm cho việc bảo quản, trưng bày tài liệu, hiện vật quy định tại điểm a, điểm b, điểm c khoản 2 Điều này và các hoạt động thường xuyên khác của bảo tàng;</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đ) Từ đủ 80% số công chức, viên chức, nhân viên trực tiếp làm chuyên môn trở lên có trình độ đại học phù hợp với đối tượng và phạm vi hoạt động của bảo tàng.</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3. Bảo tàng hạng III phải đạt được các tiêu chuẩn sau đây:</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a) Có đủ tài liệu, hiện vật trưng bày phù hợp với đối tượng và phạm vi hoạt động của bảo tàng, trong đó có ít nhất 1 sưu tập tài liệu, hiện vật quý hiếm; từ đủ 70% tổng số tài liệu, hiện vật trở lên đã được kiểm kê khoa học;</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b) 100% tổng số tài liệu, hiện vật được bảo quản định kỳ;</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c) Có trưng bày thường trực và hàng năm có ít nhất 1 trưng bày chuyên đề; thường xuyên mở cửa trưng bày phục vụ công chúng;</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d) Có công trình kiến trúc bền vững và hạ tầng kỹ thuật phù hợp, bảo đảm cho việc bảo quản, trưng bày tài liệu, hiện vật quy định tại điểm a, điểm b, điểm c khoản 3 Điều này và các hoạt động thường xuyên khác của bảo tàng;</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đ) Từ đủ 60% số công chức, viên chức, nhân viên trực tiếp làm chuyên môn trở lên có trình độ đại học phù hợp với đối tượng và phạm vi hoạt động của bảo tàng.</w:t>
      </w:r>
    </w:p>
    <w:p w:rsidR="00262280" w:rsidRPr="00262280" w:rsidRDefault="00262280" w:rsidP="00262280">
      <w:pPr>
        <w:shd w:val="clear" w:color="auto" w:fill="FFFFFF"/>
        <w:spacing w:before="120"/>
        <w:ind w:firstLine="567"/>
        <w:jc w:val="both"/>
        <w:rPr>
          <w:rFonts w:eastAsia="Times New Roman" w:cs="Times New Roman"/>
          <w:color w:val="000000"/>
          <w:szCs w:val="28"/>
        </w:rPr>
      </w:pPr>
      <w:bookmarkStart w:id="47" w:name="dieu_31"/>
      <w:r w:rsidRPr="00262280">
        <w:rPr>
          <w:rFonts w:eastAsia="Times New Roman" w:cs="Times New Roman"/>
          <w:b/>
          <w:bCs/>
          <w:color w:val="000000"/>
          <w:szCs w:val="28"/>
        </w:rPr>
        <w:lastRenderedPageBreak/>
        <w:t>Điều 31. Thẩm quyền, thủ tục và hồ sơ xếp hạng bảo tàng</w:t>
      </w:r>
      <w:bookmarkEnd w:id="47"/>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1. Thẩm quyền xếp hạng bảo tàng được quy định như sau:</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a) Bộ trưởng Bộ Văn hóa, Thể thao và Du lịch quyết định xếp hạng bảo tàng hạng I đối với bảo tàng quốc gia, bảo tàng chuyên ngành thuộc Bộ, ngành, tổ chức chính trị, tổ chức chính trị - xã hội ở trung ương, bảo tàng chuyên ngành thuộc các đơn vị trực thuộc Bộ, ngành, tổ chức chính trị, tổ chức chính trị - xã hội ở trung ương, bảo tàng cấp tỉnh, bảo tàng ngoài công lập trên cơ sở đề nghị của người đứng đầu bảo tàng và ý kiến bằng văn bản của Bộ trưởng, người đứng đầu ngành, tổ chức chính trị, tổ chức chính trị - xã hội ở trung ương hoặc của Chủ tịch Ủy ban nhân dân cấp tỉnh;</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b) Người đứng đầu Bộ, ngành, tổ chức chính trị, tổ chức chính trị - xã hội ở trung ương và Chủ tịch Ủy ban nhân dân cấp tỉnh quyết định xếp hạng bảo tàng hạng II và hạng III trên cơ sở đề nghị của người đứng đầu bảo tàng và ý kiến đồng ý bằng văn bản của Bộ trưởng Bộ Văn hóa, Thể thao và Du lịch.</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2. Thủ tục xếp hạng bảo tàng được quy định như sau:</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a) Thủ tục xếp hạng bảo tàng hạng I</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Đối với bảo tàng hạng I, người đứng đầu bảo tàng, Bộ trưởng, người đứng đầu ngành, tổ chức chính trị, tổ chức chính trị - xã hội ở trung ương hoặc Chủ tịch Ủy ban nhân dân cấp tỉnh gửi văn bản đề nghị, hồ sơ xếp hạng bảo tàng đến Bộ trưởng Bộ Văn hóa, Thể thao và Du lịch.</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Trong thời hạn 30 ngày, kể từ ngày nhận được văn bản đề nghị và hồ sơ xếp hạng bảo tàng, Bộ trưởng Bộ Văn hóa, Thể thao và Du lịch có trách nhiệm tổ chức thẩm định và quyết định việc xếp hạng bảo tàng.</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b) Thủ tục xếp hạng bảo tàng hạng II và hạng III</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Đối với bảo tàng chuyên ngành thuộc Bộ, ngành, tổ chức chính trị, tổ chức chính trị - xã hội ở trung ương, người đứng đầu bảo tàng phải gửi văn bản đề nghị và hồ sơ xếp hạng bảo tàng đến Bộ trưởng, người đứng đầu ngành, tổ chức chính trị, tổ chức chính trị - xã hội ở trung ương.</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Đối với bảo tàng chuyên ngành thuộc các đơn vị trực thuộc Bộ, ngành, tổ chức chính trị, tổ chức chính trị - xã hội ở trung ương, người đứng đầu bảo tàng phải gửi văn bản đề nghị và hồ sơ xếp hạng bảo tàng đến người đứng đầu cơ quan, tổ chức chủ quản trực tiếp của bảo tàng. Đối với bảo tàng cấp tỉnh và bảo tàng ngoài công lập, người đứng đầu bảo tàng phải gửi văn bản đề nghị và hồ sơ xếp hạng bảo tàng đến Giám đốc Sở Văn hóa, Thể thao và Du lịch.</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 xml:space="preserve">Trong thời hạn 30 ngày, kể từ ngày nhận được văn bản đề nghị và hồ sơ xếp hạng bảo tàng, người đứng đầu cơ quan, tổ chức chủ quản trực tiếp của bảo tàng chuyên ngành thuộc các đơn vị trực thuộc Bộ, ngành, tổ chức chính trị, tổ chức chính trị - xã hội ở trung ương có trách nhiệm xem xét, quyết định việc gửi văn </w:t>
      </w:r>
      <w:r w:rsidRPr="00262280">
        <w:rPr>
          <w:rFonts w:eastAsia="Times New Roman" w:cs="Times New Roman"/>
          <w:color w:val="000000"/>
          <w:szCs w:val="28"/>
        </w:rPr>
        <w:lastRenderedPageBreak/>
        <w:t>bản đề nghị và hồ sơ xếp hạng bảo tàng đến Bộ trưởng, người đứng đầu ngành, tổ chức chính trị, tổ chức chính trị - xã hội ở trung ương; Giám đốc Sở Văn hóa, Thể thao và Du lịch có trách nhiệm xem xét, quyết định việc gửi văn bản đề nghị và hồ sơ xếp hạng bảo tàng đến Chủ tịch Ủy ban nhân dân cấp tỉnh.</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Trong thời hạn 30 ngày, kể từ ngày nhận được văn bản đề nghị và hồ sơ xếp hạng bảo tàng, Bộ trưởng, người đứng đầu ngành, tổ chức chính trị, tổ chức chính trị - xã hội ở trung ương hoặc Chủ tịch Ủy ban nhân dân cấp tỉnh có trách nhiệm tổ chức thẩm định việc xếp hạng bảo tàng.</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Trong thời hạn 30 ngày, kể từ ngày có kết quả thẩm định, Bộ trưởng, người đứng đầu ngành, tổ chức chính trị, tổ chức chính trị - xã hội ở trung ương hoặc Chủ tịch Ủy ban nhân dân cấp tỉnh có trách nhiệm gửi văn bản đề nghị và hồ sơ xếp hạng bảo tàng đến Bộ trưởng Bộ Văn hóa, Thể thao và Du lịch.</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Trong thời hạn 30 ngày, kể từ ngày nhận được văn bản đề nghị và hồ sơ xếp hạng bảo tàng, Bộ trưởng Bộ Văn hóa, Thể thao và Du lịch có trách nhiệm xem xét, thỏa thuận.</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Trong thời hạn 30 ngày, kể từ ngày có ý kiến đồng ý bằng văn bản của Bộ trưởng Bộ Văn hóa, Thể thao và Du lịch, Bộ trưởng, người đứng đầu ngành, tổ chức chính trị, tổ chức chính trị - xã hội ở trung ương hoặc Chủ tịch Ủy ban nhân dân cấp tỉnh có trách nhiệm ra quyết định xếp hạng bảo tàng.</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3. Hồ sơ xếp hạng bảo tàng gồm:</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a) Văn bản đề nghị xếp hạng bảo tàng của người đứng đầu bảo tàng;</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b) Văn bản đề nghị của Bộ trưởng, người đứng đầu ngành, tổ chức chính trị, tổ chức chính trị - xã hội ở trung ương hoặc Chủ tịch Ủy ban nhân dân cấp tỉnh;</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c) Báo cáo hiện trạng bảo tàng theo tiêu chuẩn xếp hạng bảo tàng quy định tại Điều 30 Nghị định này và các tài liệu có liên quan.</w:t>
      </w:r>
    </w:p>
    <w:p w:rsidR="00262280" w:rsidRPr="00262280" w:rsidRDefault="00262280" w:rsidP="00262280">
      <w:pPr>
        <w:shd w:val="clear" w:color="auto" w:fill="FFFFFF"/>
        <w:spacing w:before="120"/>
        <w:ind w:firstLine="567"/>
        <w:jc w:val="both"/>
        <w:rPr>
          <w:rFonts w:eastAsia="Times New Roman" w:cs="Times New Roman"/>
          <w:color w:val="000000"/>
          <w:szCs w:val="28"/>
        </w:rPr>
      </w:pPr>
      <w:bookmarkStart w:id="48" w:name="dieu_32"/>
      <w:r w:rsidRPr="00262280">
        <w:rPr>
          <w:rFonts w:eastAsia="Times New Roman" w:cs="Times New Roman"/>
          <w:b/>
          <w:bCs/>
          <w:color w:val="000000"/>
          <w:szCs w:val="28"/>
        </w:rPr>
        <w:t>Điều 32. Gửi tư liệu di sản văn hóa phi vật thể, di vật, cổ vật, bảo vật quốc gia vào bảo tàng công lập hoặc cơ quan nhà nước có thẩm quyền</w:t>
      </w:r>
      <w:bookmarkEnd w:id="48"/>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1. Chủ sở hữu tư liệu di sản văn hóa phi vật thể, di vật, cổ vật, bảo vật quốc gia được gửi tư liệu di sản văn hóa phi vật thể, di vật, cổ vật, bảo vật quốc gia vào bảo tàng công lập hoặc cơ quan nhà nước có thẩm quyền để bảo vệ và phát huy giá trị trong các trường hợp sau:</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a) Tư liệu di sản văn hóa phi vật thể, di vật, cổ vật, bảo vật quốc gia thuộc sở hữu có nguy cơ bị mất hoặc bị hủy hoại do thiên tai, địch họa;</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b) Không có kho bảo quản, trang thiết bị, phương tiện kỹ thuật phù hợp;</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c) Không có đủ kiến thức chuyên môn về kỹ thuật bảo quản;</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d) Không có điều kiện và khả năng tổ chức giới thiệu, trưng bày phục vụ công chúng;</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lastRenderedPageBreak/>
        <w:t>đ) Đồng thuận để bảo tàng công lập hoặc cơ quan nhà nước có thẩm quyền sử dụng tư liệu di sản văn hóa phi vật thể, di vật, cổ vật, bảo vật quốc gia để phát huy giá trị.</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2. Cơ quan nhà nước có thẩm quyền tiếp nhận việc gửi tư liệu di sản văn hóa phi vật thể, di vật, cổ vật, bảo vật quốc gia bao gồm:</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a) Bảo tàng công lập;</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b) Ngân hàng nhà nước hoặc kho bạc nhà nước trong trường hợp di vật, cổ vật, bảo vật quốc gia làm bằng vàng, bạc, đá quý, kim cương hoặc là tiền cổ;</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c) Cơ quan nghiên cứu chuyên ngành có đủ điều kiện bảo vệ đối với tư liệu di sản văn hóa phi vật thể.</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3. Bảo tàng công lập hoặc cơ quan nhà nước có thẩm quyền tiếp nhận tư liệu di sản văn hóa phi vật thể, di vật, cổ vật, bảo vật quốc gia có trách nhiệm giữ bí mật về tên và địa chỉ chủ sở hữu gửi trong trường hợp chủ sở hữu có yêu cầu.</w:t>
      </w:r>
    </w:p>
    <w:p w:rsidR="00262280" w:rsidRPr="00262280" w:rsidRDefault="00262280" w:rsidP="00262280">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4. Việc gửi và nhận gửi tư liệu di sản văn hóa phi vật thể, di vật, cổ vật, bảo vật quốc gia được thực hiện dưới hình thức hợp đồng gửi giữ tài sản theo quy định của pháp luật về dân sự.</w:t>
      </w:r>
    </w:p>
    <w:p w:rsidR="009C2849" w:rsidRDefault="00262280" w:rsidP="009C2849">
      <w:pPr>
        <w:shd w:val="clear" w:color="auto" w:fill="FFFFFF"/>
        <w:spacing w:before="120"/>
        <w:ind w:firstLine="567"/>
        <w:jc w:val="both"/>
        <w:rPr>
          <w:rFonts w:eastAsia="Times New Roman" w:cs="Times New Roman"/>
          <w:color w:val="000000"/>
          <w:szCs w:val="28"/>
        </w:rPr>
      </w:pPr>
      <w:r w:rsidRPr="00262280">
        <w:rPr>
          <w:rFonts w:eastAsia="Times New Roman" w:cs="Times New Roman"/>
          <w:color w:val="000000"/>
          <w:szCs w:val="28"/>
        </w:rPr>
        <w:t>Bộ trưởng Bộ Văn hóa, Thể thao và Du lịch quy định cụ thể hồ sơ và thủ tục gửi tư liệu di sản văn hóa phi vật thể, di vật, cổ vật, bảo vật quốc gia.</w:t>
      </w:r>
    </w:p>
    <w:p w:rsidR="00A33C9E" w:rsidRDefault="00A33C9E" w:rsidP="009C2849">
      <w:pPr>
        <w:shd w:val="clear" w:color="auto" w:fill="FFFFFF"/>
        <w:spacing w:before="120"/>
        <w:ind w:firstLine="567"/>
        <w:jc w:val="both"/>
        <w:rPr>
          <w:rStyle w:val="BodyTextChar"/>
          <w:b/>
          <w:iCs/>
          <w:color w:val="FF0000"/>
          <w:sz w:val="28"/>
          <w:szCs w:val="28"/>
          <w:lang w:eastAsia="vi-VN"/>
        </w:rPr>
      </w:pPr>
    </w:p>
    <w:p w:rsidR="00A33C9E" w:rsidRDefault="00A33C9E" w:rsidP="009C2849">
      <w:pPr>
        <w:shd w:val="clear" w:color="auto" w:fill="FFFFFF"/>
        <w:spacing w:before="120"/>
        <w:ind w:firstLine="567"/>
        <w:jc w:val="both"/>
        <w:rPr>
          <w:rStyle w:val="BodyTextChar"/>
          <w:b/>
          <w:iCs/>
          <w:color w:val="FF0000"/>
          <w:sz w:val="28"/>
          <w:szCs w:val="28"/>
          <w:lang w:eastAsia="vi-VN"/>
        </w:rPr>
      </w:pPr>
      <w:r>
        <w:rPr>
          <w:rStyle w:val="BodyTextChar"/>
          <w:b/>
          <w:iCs/>
          <w:color w:val="FF0000"/>
          <w:sz w:val="28"/>
          <w:szCs w:val="28"/>
          <w:lang w:eastAsia="vi-VN"/>
        </w:rPr>
        <w:t>III. THÔNG TƯ QUY ĐỊNH VỀ BẢO TÀNG</w:t>
      </w:r>
    </w:p>
    <w:p w:rsidR="009C2849" w:rsidRDefault="009C2849" w:rsidP="009C2849">
      <w:pPr>
        <w:shd w:val="clear" w:color="auto" w:fill="FFFFFF"/>
        <w:spacing w:before="120"/>
        <w:ind w:firstLine="567"/>
        <w:jc w:val="both"/>
        <w:rPr>
          <w:rStyle w:val="BodyTextChar"/>
          <w:iCs/>
          <w:color w:val="000000"/>
          <w:szCs w:val="28"/>
          <w:lang w:eastAsia="vi-VN"/>
        </w:rPr>
      </w:pPr>
      <w:r w:rsidRPr="009C2849">
        <w:rPr>
          <w:rStyle w:val="BodyTextChar"/>
          <w:b/>
          <w:iCs/>
          <w:color w:val="FF0000"/>
          <w:szCs w:val="28"/>
          <w:lang w:eastAsia="vi-VN"/>
        </w:rPr>
        <w:t>Thông tư số 18/2010/TT-BNV ngày 31</w:t>
      </w:r>
      <w:r w:rsidR="00A41257">
        <w:rPr>
          <w:rStyle w:val="BodyTextChar"/>
          <w:b/>
          <w:iCs/>
          <w:color w:val="FF0000"/>
          <w:szCs w:val="28"/>
          <w:lang w:eastAsia="vi-VN"/>
        </w:rPr>
        <w:t>/</w:t>
      </w:r>
      <w:r w:rsidRPr="009C2849">
        <w:rPr>
          <w:rStyle w:val="BodyTextChar"/>
          <w:b/>
          <w:iCs/>
          <w:color w:val="FF0000"/>
          <w:szCs w:val="28"/>
          <w:lang w:eastAsia="vi-VN"/>
        </w:rPr>
        <w:t>12</w:t>
      </w:r>
      <w:r w:rsidR="00A41257">
        <w:rPr>
          <w:rStyle w:val="BodyTextChar"/>
          <w:b/>
          <w:iCs/>
          <w:color w:val="FF0000"/>
          <w:szCs w:val="28"/>
          <w:lang w:eastAsia="vi-VN"/>
        </w:rPr>
        <w:t>/</w:t>
      </w:r>
      <w:r w:rsidRPr="009C2849">
        <w:rPr>
          <w:rStyle w:val="BodyTextChar"/>
          <w:b/>
          <w:iCs/>
          <w:color w:val="FF0000"/>
          <w:szCs w:val="28"/>
          <w:lang w:eastAsia="vi-VN"/>
        </w:rPr>
        <w:t>2010 của Bộ trưởng Bộ Văn hóa, Thể thao và Du lịch quy định về tổ chức và hoạt động của bảo tàng</w:t>
      </w:r>
    </w:p>
    <w:p w:rsidR="009C2849" w:rsidRDefault="009C2849" w:rsidP="009C2849">
      <w:pPr>
        <w:shd w:val="clear" w:color="auto" w:fill="FFFFFF"/>
        <w:spacing w:before="120"/>
        <w:ind w:firstLine="567"/>
        <w:jc w:val="both"/>
        <w:rPr>
          <w:rStyle w:val="BodyTextChar"/>
          <w:color w:val="000000"/>
          <w:szCs w:val="28"/>
          <w:lang w:eastAsia="vi-VN"/>
        </w:rPr>
      </w:pPr>
      <w:r w:rsidRPr="00740362">
        <w:rPr>
          <w:i/>
          <w:color w:val="000000"/>
          <w:szCs w:val="28"/>
        </w:rPr>
        <w:t>(Điều 3, 4, 5, 6, 7, 8, 9, 10, 11, 12</w:t>
      </w:r>
      <w:r w:rsidRPr="00740362">
        <w:rPr>
          <w:rStyle w:val="BodyTextChar"/>
          <w:color w:val="000000"/>
          <w:szCs w:val="28"/>
          <w:lang w:eastAsia="vi-VN"/>
        </w:rPr>
        <w:t xml:space="preserve">) </w:t>
      </w:r>
    </w:p>
    <w:p w:rsidR="00B17ADD" w:rsidRPr="007E320B" w:rsidRDefault="00B17ADD" w:rsidP="00B17ADD">
      <w:pPr>
        <w:shd w:val="clear" w:color="auto" w:fill="FFFFFF"/>
        <w:spacing w:before="120"/>
        <w:ind w:firstLine="567"/>
        <w:jc w:val="both"/>
        <w:rPr>
          <w:rFonts w:eastAsia="Times New Roman" w:cs="Times New Roman"/>
          <w:szCs w:val="28"/>
        </w:rPr>
      </w:pPr>
      <w:bookmarkStart w:id="49" w:name="dieu_3"/>
      <w:r w:rsidRPr="007E320B">
        <w:rPr>
          <w:rFonts w:eastAsia="Times New Roman" w:cs="Times New Roman"/>
          <w:b/>
          <w:bCs/>
          <w:szCs w:val="28"/>
        </w:rPr>
        <w:t>Điều 3. Tổ chức của bảo tàng</w:t>
      </w:r>
      <w:bookmarkEnd w:id="49"/>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1. Tổ chức bộ máy của bảo tàng do người có thẩm quyền thành lập quyết định, phù hợp với quyền hạn và chức năng, nhiệm vụ, nội dung hoạt động của bảo tàng, gồm: Lãnh đạo bảo tàng, các phòng hoặc tổ chức năng, các đơn vị trực thuộc.</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2. Giám đốc bảo tàng có trách nhiệm tổ chức bồi dưỡng chuyên môn, nghiệp vụ cho công chức, viên chức, người lao động để nâng cao trình độ, đáp ứng yêu cầu hoạt động bảo tàng.</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3. Bảo tàng được tham gia là thành viên của tổ chức nghề nghiệp quốc tế có liên quan theo quy định của pháp luật.</w:t>
      </w:r>
    </w:p>
    <w:p w:rsidR="00B17ADD" w:rsidRPr="007E320B" w:rsidRDefault="00B17ADD" w:rsidP="00B17ADD">
      <w:pPr>
        <w:shd w:val="clear" w:color="auto" w:fill="FFFFFF"/>
        <w:spacing w:before="120"/>
        <w:ind w:firstLine="567"/>
        <w:jc w:val="both"/>
        <w:rPr>
          <w:rFonts w:eastAsia="Times New Roman" w:cs="Times New Roman"/>
          <w:szCs w:val="28"/>
        </w:rPr>
      </w:pPr>
      <w:bookmarkStart w:id="50" w:name="dieu_4"/>
      <w:r w:rsidRPr="007E320B">
        <w:rPr>
          <w:rFonts w:eastAsia="Times New Roman" w:cs="Times New Roman"/>
          <w:b/>
          <w:bCs/>
          <w:szCs w:val="28"/>
        </w:rPr>
        <w:t>Điều 4. Hội đồng khoa học của bảo tàng</w:t>
      </w:r>
      <w:bookmarkEnd w:id="50"/>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 xml:space="preserve">1. Hội đồng khoa học của bảo tàng do Giám đốc bảo tàng quyết định thành lập theo thẩm quyền, là tổ chức tư vấn cho Giám đốc bảo tàng về phương hướng </w:t>
      </w:r>
      <w:r w:rsidRPr="007E320B">
        <w:rPr>
          <w:rFonts w:eastAsia="Times New Roman" w:cs="Times New Roman"/>
          <w:szCs w:val="28"/>
        </w:rPr>
        <w:lastRenderedPageBreak/>
        <w:t>phát triển ngắn hạn, dài hạn và những vấn đề khoa học liên quan; thẩm định giá trị khoa học, giá trị kinh tế của tài liệu, hiện vật có liên quan đến hoạt động của bảo tàng.</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2. Hội đồng khoa học của bảo tàng gồm: Chủ tịch, Phó Chủ tịch, Thư ký và các Ủy viên là các nhà khoa học ở trong và ngoài nước có uy tín về các lĩnh vực khoa học, nghiệp vụ liên quan đến nội dung hoạt động của bảo tàng.</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3. Kinh phí hoạt động của Hội đồng khoa học của bảo tàng thuộc kinh phí hoạt động của bảo tàng.</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b/>
          <w:bCs/>
          <w:szCs w:val="28"/>
        </w:rPr>
        <w:t>Điều 5. Hoạt động nghiên cứu khoa học</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1. Hoạt động nghiên cứu khoa học của bảo tàng được thực hiện thường xuyên thông qua việc triển khai đề tài khoa học các cấp, các chương trình, dự án, đề án khác theo kế hoạch ngắn hạn, dài hạn.</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Hoạt động nghiên cứu khoa học phải gắn kết và nâng cao chất lượng hoạt động của bảo tàng để phục vụ công chúng và góp phần phát triển lý luận bảo tàng học.</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2. Bảo tàng được liên kết với các tổ chức, cá nhân ở trong và ngoài nước để triển khai các chương trình, kế hoạch nghiên cứu khoa học liên quan đến hoạt động bảo tàng theo quy định của pháp luật.</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b/>
          <w:bCs/>
          <w:szCs w:val="28"/>
        </w:rPr>
        <w:t>Điều 6. Hoạt động sưu tầm, tư liệu hóa tài liệu, hiện vật và di sản văn hóa phi vật thể</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1. Bảo tàng được sưu tầm, tư liệu hóa tài liệu, hiện vật và di sản văn hóa phi vật thể ở trong và ngoài nước phù hợp với phạm vi, đối tượng, nội dung hoạt động của bảo tàng.</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2. Bảo tàng tổ chức việc sưu tầm, tư liệu hóa tài liệu, hiện vật và di sản văn hóa phi vật thể thông qua các phương thức sau đây:</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a) Khảo sát điền dã sưu tầm, tư liệu hóa tài liệu, hiện vật và di sản văn hóa phi vật thể;</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b) Khai quật khảo cổ;</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c) Tiếp nhận tài liệu, hiện vật do tổ chức, cá nhân chuyển giao, hiến tặng;</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d) Mua, trao đổi tài liệu, hiện vật với tổ chức, cá nhân.</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Việc sưu tầm, tư liệu hóa tài liệu, hiện vật và di sản văn hóa phi vật thể phải tuân theo các quy định của pháp luật hiện hành và các điều ước quốc tế mà Việt Nam là thành viên.</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3. Tài liệu, hiện vật của bảo tàng được chuyển giao, thanh lý, hủy trong các trường hợp sau:</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lastRenderedPageBreak/>
        <w:t>a) Không phù hợp với phạm vi, đối tượng và nội dung hoạt động của bảo tàng;</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b) Bị hư hỏng không còn khả năng phục hồi;</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c) Được xác định gây hại cho con người và môi trường;</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d) Được xác định không chính xác về lịch sử, văn hóa, khoa học;</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đ) Được xác định không phù hợp chuẩn mực đạo đức nghề nghiệp;</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e) Được xác định nguồn gốc bất hợp pháp.</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Căn cứ ý kiến tư vấn của Hội đồng khoa học của bảo tàng và quy định pháp luật có liên quan, Giám đốc bảo tàng ngoài công lập quyết định việc chuyển giao, thanh lý, hủy tài liệu, hiện vật; Giám đốc bảo tàng công lập đề nghị người đứng đầu cơ quan, tổ chức chủ quản trực tiếp của bảo tàng quyết định việc chuyển giao, thanh lý, hủy tài liệu, hiện vật.</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b/>
          <w:bCs/>
          <w:szCs w:val="28"/>
        </w:rPr>
        <w:t>Điều 7. Hoạt động kiểm kê</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1. Bảo tàng tổ chức kiểm kê tài liệu, hiện vật theo Quy chế kiểm kê hiện vật bảo tàng được Bộ trưởng Bộ Văn hóa - Thông tin ban hành kèm theo Quyết định số </w:t>
      </w:r>
      <w:hyperlink r:id="rId8" w:tgtFrame="_blank" w:tooltip="Quyết định 70/2006/QĐ-BVHTT" w:history="1">
        <w:r w:rsidRPr="007E320B">
          <w:rPr>
            <w:rFonts w:eastAsia="Times New Roman" w:cs="Times New Roman"/>
            <w:szCs w:val="28"/>
          </w:rPr>
          <w:t>70/2006/QĐ-BVHTT</w:t>
        </w:r>
      </w:hyperlink>
      <w:r w:rsidRPr="007E320B">
        <w:rPr>
          <w:rFonts w:eastAsia="Times New Roman" w:cs="Times New Roman"/>
          <w:szCs w:val="28"/>
        </w:rPr>
        <w:t> ngày 15 tháng 9 năm 2006.</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2. Hồ sơ kiểm kê tài liệu, hiện vật được lập, quản lý ổn định, lâu dài; được lưu trữ bằng văn bản và lưu trữ bằng công nghệ thông tin.</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b/>
          <w:bCs/>
          <w:szCs w:val="28"/>
        </w:rPr>
        <w:t>Điều 8. Hoạt động bảo quản</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1. Hoạt động bảo quản tài liệu, hiện vật bao gồm:</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a) Sắp xếp tài liệu, hiện vật và tổ chức kho để bảo quản;</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b) Lập hồ sơ về hiện trạng tài liệu, hiện vật và môi trường bảo quản;</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c) Tổ chức việc bảo quản phòng ngừa, bảo quản trị liệu, phòng chống tai họa, rủi ro cho tài liệu, hiện vật.</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2. Việc bảo quản phải được thực hiện với mọi tài liệu, hiện vật khi trưng bày, khi lưu giữ trong kho và khi đưa ra ngoài bảo tàng.</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3. Việc bảo quản tài liệu, hiện vật phải tuân thủ quy trình, nguyên tắc, kỹ thuật bảo quản và phù hợp với phong tục, tập quán, tín ngưỡng có liên quan đến tài liệu, hiện vật.</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b/>
          <w:bCs/>
          <w:szCs w:val="28"/>
        </w:rPr>
        <w:t>Điều 9. Hoạt động trưng bày tài liệu, hiện vật và giới thiệu di sản văn hóa phi vật thể</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1. Hoạt động trưng bày tài liệu, hiện vật và giới thiệu di sản văn hóa phi vật thể của bảo tàng bao gồm:</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a) Trưng bày dài hạn, ngắn hạn tại bảo tàng;</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lastRenderedPageBreak/>
        <w:t>b) Trưng bày, triển lãm lưu động ở trong và ngoài nước;</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c) Tổ chức giới thiệu di sản văn hóa phi vật thể.</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2. Trưng bày tài liệu, hiện vật và giới thiệu di sản văn hóa phi vật thể của bảo tàng phải bảo đảm:</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a) Phù hợp với phạm vi, đối tượng, nội dung hoạt động của bảo tàng;</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b) Chú trọng trưng bày tài liệu, hiện vật gốc;</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c) Việc giới thiệu di sản văn hóa phi vật thể phải gắn với tài liệu, hiện vật, nội dung trưng bày của bảo tàng, góp phần bảo vệ và phát huy giá trị di sản văn hóa phi vật thể;</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d) Thuyết minh trưng bày cung cấp đầy đủ, rõ ràng, chính xác thông tin về tài liệu, hiện vật và phù hợp với đối tượng khách tham quan;</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đ) Bản phục dựng, bản sao tài liệu, hiện vật phải chính xác, khoa học và được ghi chú rõ ràng;</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e) Thuận lợi cho việc tham quan và giữ gìn an ninh, an toàn cho tài liệu, hiện vật, khách tham quan;</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g) Tuân thủ các quy định của pháp luật về bảo vệ chính trị, trật tự an toàn xã hội.</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b/>
          <w:bCs/>
          <w:szCs w:val="28"/>
        </w:rPr>
        <w:t>Điều 10. Hoạt động giáo dục</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1. Hoạt động giáo dục của bảo tàng bao gồm:</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a) Hướng dẫn tham quan;</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b) Tổ chức chương trình giáo dục;</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c) Tổ chức hội thảo, tọa đàm khoa học, nói chuyện chuyên đề;</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d) Xuất bản ấn phẩm liên quan đến hoạt động giáo dục của bảo tàng.</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2. Chương trình giáo dục của bảo tàng phải phù hợp với nội dung hoạt động và đối tượng công chúng của bảo tàng.</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3. Chương trình giáo dục của bảo tàng nhằm tạo cơ hội và khuyến khích các hình thức học tập và hưởng thụ văn hóa của công chúng.</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b/>
          <w:bCs/>
          <w:szCs w:val="28"/>
        </w:rPr>
        <w:t>Điều 11. Hoạt động truyền thông</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1. Hoạt động truyền thông của bảo tàng bao gồm:</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a) Giới thiệu nội dung và hoạt động của bảo tàng trên phương tiện thông tin đại chúng;</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b) Tổ chức chương trình quảng bá, phát triển công chúng và xã hội hóa hoạt động của bảo tàng;</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c) Tổ chức lấy ý kiến đánh giá của công chúng về hoạt động của bảo tàng;</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lastRenderedPageBreak/>
        <w:t>d) Xây dựng mạng lưới tổ chức, cá nhân có liên quan để phát triển hoạt động của bảo tàng ở trong và ngoài nước.</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2. Hoạt động truyền thông của bảo tàng phải phù hợp với phạm vi, đối tượng, nội dung hoạt động của bảo tàng và tuân thủ các quy định của pháp luật có liên quan.</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b/>
          <w:bCs/>
          <w:szCs w:val="28"/>
        </w:rPr>
        <w:t>Điều 12. Hoạt động dịch vụ</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1. Hoạt động dịch vụ của bảo tàng bao gồm:</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a) Tổ chức dịch vụ ăn, uống, nghỉ ngơi, giải trí và dịch vụ khác;</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b) Tổ chức phát triển sản phẩm lưu niệm, xuất bản ấn phẩm của bảo tàng;</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c) Tổ chức các sự kiện văn hóa, giáo dục, thể thao và du lịch;</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d) Cung cấp thông tin, tư liệu;</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đ) Tư vấn kỹ thuật, nghiệp vụ bảo tàng;</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e) Giám định, thẩm định di vật, cổ vật, bảo vật quốc gia;</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g) Bảo quản, phục hồi, làm bản sao tài liệu, hiện vật;</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h) Hợp tác khai quật khảo cổ;</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i) Hợp tác bồi dưỡng chuyên môn, nghiệp vụ về bảo tàng.</w:t>
      </w:r>
    </w:p>
    <w:p w:rsidR="00B17ADD" w:rsidRPr="007E320B" w:rsidRDefault="00B17ADD" w:rsidP="00B17ADD">
      <w:pPr>
        <w:shd w:val="clear" w:color="auto" w:fill="FFFFFF"/>
        <w:spacing w:before="120"/>
        <w:ind w:firstLine="567"/>
        <w:jc w:val="both"/>
        <w:rPr>
          <w:rFonts w:eastAsia="Times New Roman" w:cs="Times New Roman"/>
          <w:szCs w:val="28"/>
        </w:rPr>
      </w:pPr>
      <w:r w:rsidRPr="007E320B">
        <w:rPr>
          <w:rFonts w:eastAsia="Times New Roman" w:cs="Times New Roman"/>
          <w:szCs w:val="28"/>
        </w:rPr>
        <w:t>2. Hoạt động dịch vụ của bảo tàng phải phù hợp với chức năng, nhiệm vụ của bảo tàng và quy định của pháp luật có liên quan nhằm đáp ứng nhu cầu học tập, tham quan, hưởng thụ văn hóa của công chúng hoặc đơn đặt hàng của tổ chức, cá nhân.</w:t>
      </w:r>
    </w:p>
    <w:p w:rsidR="00A33C9E" w:rsidRDefault="00A33C9E" w:rsidP="00262280">
      <w:pPr>
        <w:spacing w:before="120"/>
        <w:ind w:firstLine="567"/>
        <w:jc w:val="both"/>
        <w:rPr>
          <w:rFonts w:eastAsia="Times New Roman" w:cs="Times New Roman"/>
          <w:b/>
          <w:color w:val="FF0000"/>
          <w:szCs w:val="28"/>
        </w:rPr>
      </w:pPr>
    </w:p>
    <w:p w:rsidR="00A33C9E" w:rsidRDefault="00A33C9E" w:rsidP="00262280">
      <w:pPr>
        <w:spacing w:before="120"/>
        <w:ind w:firstLine="567"/>
        <w:jc w:val="both"/>
        <w:rPr>
          <w:rFonts w:eastAsia="Times New Roman" w:cs="Times New Roman"/>
          <w:b/>
          <w:color w:val="FF0000"/>
          <w:szCs w:val="28"/>
        </w:rPr>
      </w:pPr>
      <w:r>
        <w:rPr>
          <w:rFonts w:eastAsia="Times New Roman" w:cs="Times New Roman"/>
          <w:b/>
          <w:color w:val="FF0000"/>
          <w:szCs w:val="28"/>
        </w:rPr>
        <w:t>IV. THÔNG TƯ QUY ĐỊNH VỀ HỒ SƠ XẾP HẠNG DI TÍCH</w:t>
      </w:r>
    </w:p>
    <w:p w:rsidR="00FA1B1A" w:rsidRPr="00C61EC8" w:rsidRDefault="00A323FB" w:rsidP="00262280">
      <w:pPr>
        <w:spacing w:before="120"/>
        <w:ind w:firstLine="567"/>
        <w:jc w:val="both"/>
        <w:rPr>
          <w:rFonts w:eastAsia="Times New Roman" w:cs="Times New Roman"/>
          <w:b/>
          <w:color w:val="FF0000"/>
          <w:szCs w:val="28"/>
        </w:rPr>
      </w:pPr>
      <w:r w:rsidRPr="00C61EC8">
        <w:rPr>
          <w:rFonts w:eastAsia="Times New Roman" w:cs="Times New Roman"/>
          <w:b/>
          <w:color w:val="FF0000"/>
          <w:szCs w:val="28"/>
        </w:rPr>
        <w:t>Thông tư 09/2011/TT-BVHTTDL ngày 14</w:t>
      </w:r>
      <w:r w:rsidR="00A41257">
        <w:rPr>
          <w:rFonts w:eastAsia="Times New Roman" w:cs="Times New Roman"/>
          <w:b/>
          <w:color w:val="FF0000"/>
          <w:szCs w:val="28"/>
        </w:rPr>
        <w:t>/</w:t>
      </w:r>
      <w:r w:rsidRPr="00C61EC8">
        <w:rPr>
          <w:rFonts w:eastAsia="Times New Roman" w:cs="Times New Roman"/>
          <w:b/>
          <w:color w:val="FF0000"/>
          <w:szCs w:val="28"/>
        </w:rPr>
        <w:t>7</w:t>
      </w:r>
      <w:r w:rsidR="00A41257">
        <w:rPr>
          <w:rFonts w:eastAsia="Times New Roman" w:cs="Times New Roman"/>
          <w:b/>
          <w:color w:val="FF0000"/>
          <w:szCs w:val="28"/>
        </w:rPr>
        <w:t>/</w:t>
      </w:r>
      <w:r w:rsidRPr="00C61EC8">
        <w:rPr>
          <w:rFonts w:eastAsia="Times New Roman" w:cs="Times New Roman"/>
          <w:b/>
          <w:color w:val="FF0000"/>
          <w:szCs w:val="28"/>
        </w:rPr>
        <w:t xml:space="preserve">2011 của Bộ trưởng Bộ Văn hóa, Thể thao và Du lịch quy định về nội dung hồ sơ khoa học để xếp hạng di tích lịch sử - văn hóa và danh lam thắng cảnh </w:t>
      </w:r>
    </w:p>
    <w:p w:rsidR="00A323FB" w:rsidRPr="007E320B" w:rsidRDefault="00A323FB" w:rsidP="00262280">
      <w:pPr>
        <w:spacing w:before="120"/>
        <w:ind w:firstLine="567"/>
        <w:jc w:val="both"/>
        <w:rPr>
          <w:rFonts w:eastAsia="Times New Roman" w:cs="Times New Roman"/>
          <w:i/>
          <w:szCs w:val="28"/>
        </w:rPr>
      </w:pPr>
      <w:r w:rsidRPr="007E320B">
        <w:rPr>
          <w:rFonts w:eastAsia="Times New Roman" w:cs="Times New Roman"/>
          <w:i/>
          <w:szCs w:val="28"/>
        </w:rPr>
        <w:t>(Chương II)</w:t>
      </w:r>
    </w:p>
    <w:p w:rsidR="00A323FB" w:rsidRPr="007E320B" w:rsidRDefault="00A323FB" w:rsidP="00A323FB">
      <w:pPr>
        <w:shd w:val="clear" w:color="auto" w:fill="FFFFFF"/>
        <w:spacing w:before="120"/>
        <w:ind w:firstLine="567"/>
        <w:jc w:val="both"/>
        <w:rPr>
          <w:rFonts w:eastAsia="Times New Roman" w:cs="Times New Roman"/>
          <w:szCs w:val="28"/>
        </w:rPr>
      </w:pPr>
      <w:bookmarkStart w:id="51" w:name="chuong_2"/>
      <w:r w:rsidRPr="007E320B">
        <w:rPr>
          <w:rFonts w:eastAsia="Times New Roman" w:cs="Times New Roman"/>
          <w:b/>
          <w:bCs/>
          <w:szCs w:val="28"/>
        </w:rPr>
        <w:t>Chương II</w:t>
      </w:r>
      <w:bookmarkStart w:id="52" w:name="chuong_2_name"/>
      <w:bookmarkEnd w:id="51"/>
      <w:r w:rsidRPr="007E320B">
        <w:rPr>
          <w:rFonts w:eastAsia="Times New Roman" w:cs="Times New Roman"/>
          <w:szCs w:val="28"/>
        </w:rPr>
        <w:t xml:space="preserve">. </w:t>
      </w:r>
      <w:r w:rsidRPr="007E320B">
        <w:rPr>
          <w:rFonts w:eastAsia="Times New Roman" w:cs="Times New Roman"/>
          <w:b/>
          <w:bCs/>
          <w:szCs w:val="28"/>
        </w:rPr>
        <w:t>NỘI DUNG HỒ SƠ KHOA HỌC DI TÍCH</w:t>
      </w:r>
      <w:bookmarkEnd w:id="52"/>
    </w:p>
    <w:p w:rsidR="00A323FB" w:rsidRPr="007E320B" w:rsidRDefault="00A323FB" w:rsidP="00A323FB">
      <w:pPr>
        <w:shd w:val="clear" w:color="auto" w:fill="FFFFFF"/>
        <w:spacing w:before="120"/>
        <w:ind w:firstLine="567"/>
        <w:jc w:val="both"/>
        <w:rPr>
          <w:rFonts w:eastAsia="Times New Roman" w:cs="Times New Roman"/>
          <w:szCs w:val="28"/>
        </w:rPr>
      </w:pPr>
      <w:bookmarkStart w:id="53" w:name="dieu_5"/>
      <w:r w:rsidRPr="007E320B">
        <w:rPr>
          <w:rFonts w:eastAsia="Times New Roman" w:cs="Times New Roman"/>
          <w:b/>
          <w:bCs/>
          <w:szCs w:val="28"/>
        </w:rPr>
        <w:t>Điều 5. Đơn đề nghị xếp hạng di tích</w:t>
      </w:r>
      <w:bookmarkEnd w:id="53"/>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rPr>
        <w:t>Đơn đề nghị xếp hạng di tích là văn bản của tổ chức, cá nhân là chủ sở hữu hoặc được giao quản lý di tích gửi Giám đốc Sở Văn hoá, Thể thao và Du lịch để đề nghị cơ quan nhà nước có thẩm quyền xem xét xếp hạng, đề nghị xếp hạng di tích theo thẩm quyền (Mẫu số 1 ban hành kèm theo Thông tư này).</w:t>
      </w:r>
    </w:p>
    <w:p w:rsidR="00A323FB" w:rsidRPr="007E320B" w:rsidRDefault="00A323FB" w:rsidP="00A323FB">
      <w:pPr>
        <w:shd w:val="clear" w:color="auto" w:fill="FFFFFF"/>
        <w:spacing w:before="120"/>
        <w:ind w:firstLine="567"/>
        <w:jc w:val="both"/>
        <w:rPr>
          <w:rFonts w:eastAsia="Times New Roman" w:cs="Times New Roman"/>
          <w:szCs w:val="28"/>
        </w:rPr>
      </w:pPr>
      <w:bookmarkStart w:id="54" w:name="dieu_6"/>
      <w:r w:rsidRPr="007E320B">
        <w:rPr>
          <w:rFonts w:eastAsia="Times New Roman" w:cs="Times New Roman"/>
          <w:b/>
          <w:bCs/>
          <w:szCs w:val="28"/>
          <w:lang w:val="en-GB"/>
        </w:rPr>
        <w:t>Điều 6. Lý lịch di tích</w:t>
      </w:r>
      <w:bookmarkEnd w:id="54"/>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Lý lịch di tích phải kê khai đầy đủ các nội dung sau đây:</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lastRenderedPageBreak/>
        <w:t>1. Tên gọi di tích:</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a) Tên gọi di tích được thống nhất sử dụng trong hồ sơ khoa học di tích;</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b) Các tên gọi khác của di tích (nếu có) và nguồn gốc tên gọi đó.</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2. Địa điểm và đường đi đến di tích:</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a) Địa điểm di tích: ghi đầy đủ tên gọi cũ và tên gọi mới của địa phương có di tích, gồm số nhà, đường phố, xóm, làng, xã (phường, thị trấn), huyện (quận, thị xã, thành phố trực thuộc cấp tỉnh), tỉnh (thành phố trực thuộc Trung ương) và nêu rõ nguyên nhân của việc đổi tên qua các thời kỳ;</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b) Đường đi đến di tích: ghi rõ khoảng cách từ trung tâm hành chính của tỉnh, thành phố trực thuộc Trung ương nơi có di tích đến di tích và chỉ dẫn cụ thể đường đến di tích bằng các phương tiện giao thông.</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3. Phân loại di tích:</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Căn cứ kết quả khảo sát, nghiên cứu về di tích để phân loại di tích theo quy định tại </w:t>
      </w:r>
      <w:bookmarkStart w:id="55" w:name="dc_4"/>
      <w:r w:rsidRPr="007E320B">
        <w:rPr>
          <w:rFonts w:eastAsia="Times New Roman" w:cs="Times New Roman"/>
          <w:szCs w:val="28"/>
          <w:lang w:val="it-IT"/>
        </w:rPr>
        <w:t>Điều 11 Nghị định số 98/2010/NĐ-CP</w:t>
      </w:r>
      <w:bookmarkEnd w:id="55"/>
      <w:r w:rsidRPr="007E320B">
        <w:rPr>
          <w:rFonts w:eastAsia="Times New Roman" w:cs="Times New Roman"/>
          <w:szCs w:val="28"/>
          <w:lang w:val="it-IT"/>
        </w:rPr>
        <w:t> ngày 21</w:t>
      </w:r>
      <w:r w:rsidR="00A41257">
        <w:rPr>
          <w:rFonts w:eastAsia="Times New Roman" w:cs="Times New Roman"/>
          <w:szCs w:val="28"/>
          <w:lang w:val="it-IT"/>
        </w:rPr>
        <w:t>/</w:t>
      </w:r>
      <w:r w:rsidRPr="007E320B">
        <w:rPr>
          <w:rFonts w:eastAsia="Times New Roman" w:cs="Times New Roman"/>
          <w:szCs w:val="28"/>
          <w:lang w:val="it-IT"/>
        </w:rPr>
        <w:t>9</w:t>
      </w:r>
      <w:r w:rsidR="00A41257">
        <w:rPr>
          <w:rFonts w:eastAsia="Times New Roman" w:cs="Times New Roman"/>
          <w:szCs w:val="28"/>
          <w:lang w:val="it-IT"/>
        </w:rPr>
        <w:t>/</w:t>
      </w:r>
      <w:r w:rsidRPr="007E320B">
        <w:rPr>
          <w:rFonts w:eastAsia="Times New Roman" w:cs="Times New Roman"/>
          <w:szCs w:val="28"/>
          <w:lang w:val="it-IT"/>
        </w:rPr>
        <w:t>2010.</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Trường hợp di tích chứa đựng nhiều loại giá trị thì phân loại theo các loại giá trị đó, bắt đầu từ giá trị tiêu biểu nhất (ví dụ: di tích khảo cổ và kiến trúc nghệ thuật; di tích lịch sử và danh lam thắng cảnh).</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4. Sự kiện, nhân vật lịch sử, đặc điểm của di tích:</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a) Đối với di tích lịch sử: trình bày sự kiện, nhân vật lịch sử liên quan đến di tích; tổng thuật các kết quả nghiên cứu đã có và nêu rõ cơ sở khoa học, nhận định của tổ chức, cá nhân lập hồ sơ khoa học di tích về sự kiện, nhân vật lịch sử đó;</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b) Đối với di tích kiến trúc nghệ thuật: trình bày tóm tắt về sự kiện, nhân vật lịch sử liên quan đến di tích (nếu có), quá trình xây dựng, bảo quản, tu bổ, phục hồi, tôn tạo di tích; tổng thuật các kết quả nghiên cứu đã có và nêu rõ cơ sở khoa học, nhận định của tổ chức, cá nhân lập hồ sơ khoa học di tích về quá trình xây dựng, bảo quản, tu bổ, phục hồi, tôn tạo di tích;</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c) Đối với di tích khảo cổ: tổng thuật quá trình phát hiện, khai quật di tích, các kết quả nghiên cứu đã có và nêu rõ cơ sở khoa học, nhận định của tổ chức, cá nhân lập hồ sơ khoa học di tích về niên đại, chủ nhân, đặc trưng, tính chất của di tích đó;</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d) Đối với danh lam thắng cảnh: trình bày tóm tắt sự kiện, nhân vật lịch sử liên quan trực tiếp đến danh lam thắng cảnh (nếu có), nêu các đặc điểm của danh lam thắng cảnh về cảnh quan thiên nhiên, địa chất, địa mạo, địa lý, đa dạng sinh học, hệ sinh thái đặc thù hoặc những dấu vết vật chất về các giai đoạn phát triển của trái đất.</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5. Sinh hoạt văn hóa tín ngưỡng liên quan đến di tích:</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lastRenderedPageBreak/>
        <w:t>Miêu tả chi tiết lễ hội và các sinh hoạt văn hóa tín ngưỡng khác liên quan đến di tích; tổng thuật các kết quả nghiên cứu trước đó và đề xuất nhận định của tổ chức, cá nhân lập hồ sơ khoa học di tích về đặc điểm, giá trị lịch sử - văn hóa của lễ hội, sinh hoạt văn hóa tín ngưỡng liên quan đến di tích.</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6. Khảo tả di tích:</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a) Giới thiệu khái quát về phạm vi, quy mô, bố cục mặt bằng tổng thể của di tích, cảnh quan môi trường khu vực di tích; đánh giá khái quát hiện trạng kỹ thuật của di tích, nêu rõ mức độ hư hại, xuống cấp của di tích, tình trạng vi phạm di tích (nếu có).</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b) Giới thiệu cụ thể đối với từng loại di tích:</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Đối với di tích lịch sử: miêu tả chi tiết công trình xây dựng, di vật và vết tích còn lại liên quan đến sự kiện, nhân vật lịch sử gắn với di tích;</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Đối với di tích kiến trúc nghệ thuật: miêu tả chi tiết kỹ thuật xây dựng, kết cấu kiến trúc, vật liệu xây dựng, các đề tài, họa tiết và nghệ thuật trang trí của từng hạng mục kiến trúc cấu thành di tích;</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Đối với di tích khảo cổ: nêu rõ các thành phần, đặc điểm, tầng văn hóa, hiện vật quan trọng được phát hiện trong quá trình nghiên cứu, thăm dò, khai quật di tích; hiện trạng của di tích;</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Đối với danh lam thắng cảnh: miêu tả chi tiết về cảnh quan thiên nhiên, địa chất, địa mạo, địa lý, đa dạng sinh học, hệ sinh thái đặc thù hoặc khu vực thiên nhiên chứa đựng những dấu vết vật chất về các giai đoạn phát triển của trái đất; miêu tả các công trình kiến trúc, nghệ thuật liên quan đến danh lam thắng cảnh (nếu có);</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7. Sơ đồ phân bố di vật, cổ vật, bảo vật quốc gia thuộc di tích:</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Lập sơ đồ vị trí các di vật, cổ vật, bảo vật quốc gia (sau đây gọi chung là hiện vật) thuộc di tích tại thời điểm lập hồ sơ khoa học di tích; chú thích rõ tên gọi, mã số hiện vật được thể hiện trên sơ đồ theo đúng tên gọi và mã số hiện vật được ghi ở Bản thống kê hiện vật thuộc di tích quy định tại Điều 10 Thông tư này.</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8. Giá trị lịch sử, văn hóa, khoa học, thẩm mỹ của di tích:</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Đánh giá tổng quát giá trị lịch sử, văn hóa, khoa học, thẩm mỹ của di tích, nêu rõ những giá trị nổi bật của di tích được tổ chức, cá nhân lập hồ sơ khoa học di tích lấy làm căn cứ để xác định loại di tích.</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9. Thực trạng bảo vệ và phát huy giá trị di tích:</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Nêu rõ tên của tổ chức, cá nhân trực tiếp là chủ sở hữu hoặc được giao quản lý di tích và thực trạng việc tổ chức bảo vệ và phát huy giá trị di tích.</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lastRenderedPageBreak/>
        <w:t>Trường hợp di tích thuộc sở hữu chung hoặc sở hữu nhà nước thì phải ghi rõ quyết định thành lập Ban (tổ) bảo vệ hoặc quản lý di tích của cơ quan nhà nước có thẩm quyền (nếu có).</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10. Phương hướng bảo vệ và phát huy giá trị di tích:</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Đề xuất phương hướng bảo vệ và phát huy giá trị di tích nhằm bảo tồn bền vững di tích gắn với việc phát triển kinh tế - xã hội của địa phương.</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11. Kết luận:</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Đề xuất của tổ chức, cá nhân lập hồ sơ khoa học di tích với cơ quan nhà nước có thẩm quyền về việc xếp hạng di tích đó là di tích cấp tỉnh, di tích quốc gia hoặc di tích quốc gia đặc biệt.</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12. Tài liệu tham khảo:</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a) Lập thư mục tài liệu tham khảo liên quan đến việc nghiên cứu, bảo vệ và phát huy giá trị di tích;</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b) Tập hợp những tư liệu, bài viết, kỷ yếu hội thảo khoa học trực tiếp về di tích để lập thành Phụ lục lý lịch di tích. Đối với di tích khảo cổ, Phụ lục di tích phải có phần viết hoặc bản sao Báo cáo khai quật.</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13. Xác định cá nhân, tổ chức lập lý lịch di tích:</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Lý lịch di tích được đóng thành quyển, khổ giấy A4. Tại trang cuối cùng, người lập lý lịch di tích phải ghi ngày, tháng, năm lập lý lịch, ký, ghi rõ họ tên, thủ trưởng đơn vị lập hồ sơ khoa học di tích ký, đóng dấu xác nhận.</w:t>
      </w:r>
    </w:p>
    <w:p w:rsidR="00A323FB" w:rsidRPr="007E320B" w:rsidRDefault="00A323FB" w:rsidP="00A323FB">
      <w:pPr>
        <w:shd w:val="clear" w:color="auto" w:fill="FFFFFF"/>
        <w:spacing w:before="120"/>
        <w:ind w:firstLine="567"/>
        <w:jc w:val="both"/>
        <w:rPr>
          <w:rFonts w:eastAsia="Times New Roman" w:cs="Times New Roman"/>
          <w:szCs w:val="28"/>
        </w:rPr>
      </w:pPr>
      <w:bookmarkStart w:id="56" w:name="dieu_7"/>
      <w:r w:rsidRPr="007E320B">
        <w:rPr>
          <w:rFonts w:eastAsia="Times New Roman" w:cs="Times New Roman"/>
          <w:b/>
          <w:bCs/>
          <w:szCs w:val="28"/>
          <w:lang w:val="it-IT"/>
        </w:rPr>
        <w:t>Điều 7. Bản đồ vị trí và chỉ dẫn đường đến di tích</w:t>
      </w:r>
      <w:bookmarkEnd w:id="56"/>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Sử dụng bản đồ hành chính của tỉnh, thành phố trực thuộc Trung ương nơi có di tích để đánh dấu và chú thích rõ vị trí di tích, đường đến di tích từ nơi đặt trung tâm hành chính của tỉnh, thành phố trực thuộc Trung ương đó.</w:t>
      </w:r>
    </w:p>
    <w:p w:rsidR="00A323FB" w:rsidRPr="007E320B" w:rsidRDefault="00A323FB" w:rsidP="00A323FB">
      <w:pPr>
        <w:shd w:val="clear" w:color="auto" w:fill="FFFFFF"/>
        <w:spacing w:before="120"/>
        <w:ind w:firstLine="567"/>
        <w:jc w:val="both"/>
        <w:rPr>
          <w:rFonts w:eastAsia="Times New Roman" w:cs="Times New Roman"/>
          <w:szCs w:val="28"/>
        </w:rPr>
      </w:pPr>
      <w:bookmarkStart w:id="57" w:name="dieu_8"/>
      <w:r w:rsidRPr="007E320B">
        <w:rPr>
          <w:rFonts w:eastAsia="Times New Roman" w:cs="Times New Roman"/>
          <w:b/>
          <w:bCs/>
          <w:szCs w:val="28"/>
          <w:lang w:val="it-IT"/>
        </w:rPr>
        <w:t>Điều 8. Bản vẽ kỹ thuật di tích</w:t>
      </w:r>
      <w:bookmarkEnd w:id="57"/>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1. Bản vẽ kỹ thuật di tích phải đảm bảo các yêu cầu kỹ thuật, mỹ thuật theo quy định sau đây:</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a) Bản vẽ mặt bằng tổng thể tỷ lệ 1/500;</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Đối với di tích lịch sử: bản vẽ mặt bằng tổng thể phải thể hiện rõ vị trí các công trình, địa điểm, vết tích còn lại liên quan đến sự kiện, nhân vật lịch sử gắn với di tích;</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Đối với di tích khảo cổ: bản vẽ mặt bằng tổng thể phải thể hiện đầy đủ các địa điểm khảo cổ thuộc di tích đã được phát hiện, thăm dò, khai quật;</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lastRenderedPageBreak/>
        <w:t>Đối với danh lam thắng cảnh: bản vẽ mặt bằng tổng thể phải thể hiện được đường đồng mức và vị trí các công trình xây dựng thuộc khu vực danh lam thắng cảnh, có chú thích về quy mô của công trình xây dựng đó;</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b) Bản vẽ các mặt bằng, các mặt đứng, các mặt cắt ngang, các mặt cắt dọc, kết cấu chi tiết kiến trúc có chạm khắc tiêu biểu tỷ lệ 1/50;</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Trường hợp chi tiết kiến trúc có chạm khắc tiêu biểu nhưng kích thước nhỏ: bản vẽ kỹ thuật thực hiện theo tỷ lệ phù hợp để thể hiện được rõ chi tiết chạm khắc;</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Trường hợp di tích khảo cổ: sử dụng lại (sao y bản chính) bản vẽ các mặt bằng, các mặt cắt của hố khai quật và bản vẽ một số hiện vật tiêu biểu được thực hiện trong quá trình khai quật di tích.</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2. Tập bản vẽ kỹ thuật được đóng thành quyển khổ giấy A3, bìa mềm, có dấu giáp lai và xác nhận của thủ trưởng đơn vị lập hồ sơ khoa học di tích.</w:t>
      </w:r>
    </w:p>
    <w:p w:rsidR="00A323FB" w:rsidRPr="007E320B" w:rsidRDefault="00A323FB" w:rsidP="00A323FB">
      <w:pPr>
        <w:shd w:val="clear" w:color="auto" w:fill="FFFFFF"/>
        <w:spacing w:before="120"/>
        <w:ind w:firstLine="567"/>
        <w:jc w:val="both"/>
        <w:rPr>
          <w:rFonts w:eastAsia="Times New Roman" w:cs="Times New Roman"/>
          <w:szCs w:val="28"/>
        </w:rPr>
      </w:pPr>
      <w:bookmarkStart w:id="58" w:name="dieu_9"/>
      <w:r w:rsidRPr="007E320B">
        <w:rPr>
          <w:rFonts w:eastAsia="Times New Roman" w:cs="Times New Roman"/>
          <w:b/>
          <w:bCs/>
          <w:szCs w:val="28"/>
          <w:lang w:val="it-IT"/>
        </w:rPr>
        <w:t>Điều 9. Tập ảnh màu khảo tả di tích, hiện vật thuộc di tích</w:t>
      </w:r>
      <w:bookmarkEnd w:id="58"/>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1. Tập ảnh màu khảo tả di tích, hiện vật thuộc di tích bao gồm: ảnh tổng thể di tích, ảnh các công trình xây dựng, địa điểm, cảnh quan thiên nhiên cấu thành di tích, ảnh lễ hội, sinh hoạt văn hóa tín ngưỡng gắn với di tích và ảnh các hiện vật thuộc di tích.</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2. Tập ảnh màu khảo tả di tích, hiện vật thuộc di tích phải đáp ứng các yêu cầu sau đây:</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a) Đối với ảnh chụp tổng thể di tích: phải thể hiện rõ hình ảnh di tích ở các hướng nhìn khác nhau;</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b) Đối với ảnh chụp công trình xây dựng, địa điểm thuộc di tích: phải thể hiện rõ hình ảnh bên ngoài và chi tiết kết cấu kiến trúc, các đề tài, họa tiết trang trí tiêu biểu ở bên trong của từng công trình xây dựng, địa điểm thuộc di tích;</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c) Đối với ảnh chụp danh lam thắng cảnh: phải thể hiện rõ vẻ đẹp của cảnh quan thiên nhiên, những dấu vết phản ánh đặc điểm địa hình, địa mạo, những yếu tố địa lý khác và các động vật, thực vật tiêu biểu phản ánh sự đa dạng sinh học cùng hệ sinh thái đặc thù của danh lam thắng cảnh;</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d) Đối với ảnh chụp lễ hội, sinh hoạt văn hóa tín ngưỡng gắn với di tích: phải thể hiện rõ những diễn biến chính của lễ hội và các sinh hoạt văn hóa tín ngưỡng gắn với di tích;</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e) Đối với ảnh chụp các hiện vật thuộc di tích: phải thể hiện đặc trưng riêng về kiểu dáng, hình khối, hoa văn của từng hiện vật thuộc di tích; mỗi hiện vật phải chụp ít nhất 01 ảnh, có đặt thước tỉ lệ.</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 xml:space="preserve">3. Ảnh khảo tả di tích, hiện vật thuộc di tích được in trên giấy ảnh, cỡ ảnh từ 9cm x 12cm trở lên, được dán lên giấy bìa và đóng thành quyển khổ giấy A4; phải </w:t>
      </w:r>
      <w:r w:rsidRPr="007E320B">
        <w:rPr>
          <w:rFonts w:eastAsia="Times New Roman" w:cs="Times New Roman"/>
          <w:szCs w:val="28"/>
          <w:lang w:val="it-IT"/>
        </w:rPr>
        <w:lastRenderedPageBreak/>
        <w:t>đánh số thứ tự, chú thích đầy đủ nội dung, người chụp và thời gian chụp ảnh, có dấu giáp lai và xác nhận của thủ trưởng đơn vị lập hồ sơ khoa học di tích đối với tập ảnh;</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Ảnh tư liệu được sưu tầm để đưa vào tập ảnh phải ghi rõ xuất xứ.</w:t>
      </w:r>
    </w:p>
    <w:p w:rsidR="00A323FB" w:rsidRPr="007E320B" w:rsidRDefault="00A323FB" w:rsidP="00A323FB">
      <w:pPr>
        <w:shd w:val="clear" w:color="auto" w:fill="FFFFFF"/>
        <w:spacing w:before="120"/>
        <w:ind w:firstLine="567"/>
        <w:jc w:val="both"/>
        <w:rPr>
          <w:rFonts w:eastAsia="Times New Roman" w:cs="Times New Roman"/>
          <w:szCs w:val="28"/>
        </w:rPr>
      </w:pPr>
      <w:bookmarkStart w:id="59" w:name="dieu_10"/>
      <w:r w:rsidRPr="007E320B">
        <w:rPr>
          <w:rFonts w:eastAsia="Times New Roman" w:cs="Times New Roman"/>
          <w:b/>
          <w:bCs/>
          <w:szCs w:val="28"/>
          <w:lang w:val="it-IT"/>
        </w:rPr>
        <w:t>Điều 10. Bản thống kê hiện vật thuộc di tích</w:t>
      </w:r>
      <w:bookmarkEnd w:id="59"/>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1. Bản thống kê hiện vật thuộc di tích phải ghi đầy đủ, chính xác các thông tin về tên gọi, mã số, nguồn gốc, niên đại, loại hiện vật, chất liệu, kích thước của hiện vật theo Mẫu số 2 ban hành kèm theo Thông tư này.</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2. Bản thống kê hiện vật thuộc di tích được đóng thành quyển, bìa mềm, có dấu giáp lai và xác nhận của thủ trưởng đơn vị lập hồ sơ khoa học di tích.</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b/>
          <w:bCs/>
          <w:szCs w:val="28"/>
          <w:lang w:val="it-IT"/>
        </w:rPr>
        <w:t>Điều 11. Bản dập, dịch văn bia, câu đối, đại tự và các tài liệu Hán Nôm hoặc tài liệu bằng các loại ngôn ngữ khác có ở di tích</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1. Việc dập, sao chép, dịch đối với văn bia, câu đối, đại tự và các tài liệu Hán Nôm hoặc tài liệu bằng các loại ngôn ngữ khác có ở di tích (sau đây gọi chung là dập, dịch chữ viết) quy định như sau:</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a) Phải dập toàn bộ chữ viết được khắc trên công trình xây dựng, hiện vật thuộc di tích bằng giấy dó chất lượng tốt; các bản dập phải được dán ghép theo đúng hình thức văn bản gốc;</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Trường hợp không thực hiện được việc dập do chữ viết khắc trên hiện vật có kích thước quá lớn hoặc ở vị trí không dập được hoặc được viết trên các chất liệu đặc biệt (ví dụ: giấy, vải, lá cây) thì tiến hành sao chép theo quy định tại điểm b khoản này;</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b) Phải sao chép hoặc sao chụp đầy đủ, chính xác toàn bộ các văn bản cần sao chép;</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Trường hợp chữ viết được thể hiện bằng các hình thức đặc biệt (ví dụ: chữ triện, chữ thảo) thì phải mô tả rõ.</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2. Toàn bộ chữ viết đã dập và sao chép phải được phiên âm, dịch nghĩa ra tiếng Việt và có chú thích đầy đủ để làm rõ nội dung văn bản.</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3. Việc tập hợp hồ sơ dập, dịch chữ viết quy định như sau:</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a) Bản dập được gấp theo khổ giấy A4, đựng trong túi chống ẩm;</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b) Bản sao chép, phiên âm, dịch nghĩa phải đóng thành quyển khổ giấy A4, có xác nhận của người sao chép, phiên âm, dịch nghĩa ở từng tài liệu, có dấu giáp lai và xác nhận của thủ trưởng đơn vị lập hồ sơ khoa học di tích.</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b/>
          <w:bCs/>
          <w:szCs w:val="28"/>
          <w:lang w:val="it-IT"/>
        </w:rPr>
        <w:t>Điều 12. Biên bản và bản đồ khoanh vùng các khu vực bảo vệ di tích</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 xml:space="preserve">1. Biên bản khoanh vùng các khu vực bảo vệ di tích phải ghi đầy đủ, chính xác các thông tin và có đủ xác nhận của các cơ quan: Ủy ban nhân dân cấp xã, </w:t>
      </w:r>
      <w:r w:rsidRPr="007E320B">
        <w:rPr>
          <w:rFonts w:eastAsia="Times New Roman" w:cs="Times New Roman"/>
          <w:szCs w:val="28"/>
          <w:lang w:val="it-IT"/>
        </w:rPr>
        <w:lastRenderedPageBreak/>
        <w:t>Phòng Văn hóa và Thông tin cấp huyện, Phòng Tài nguyên và Môi trường cấp huyện, Ủy ban nhân dân cấp huyện, đơn vị lập hồ sơ khoa học di tích (Ban quản lý di tích danh thắng hoặc Bảo tàng cấp tỉnh), Sở Văn hóa, Thể thao và Du lịch, Sở Tài nguyên và Môi trường, Ủy ban nhân dân cấp tỉnh (đối với hồ sơ di tích xếp hạng quốc gia và quốc gia đặc biệt) theo Mẫu số 3 ban hành kèm theo Thông tư này.</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Trường hợp xác định di tích không có khu vực bảo vệ II, Giám đốc Sở Văn hóa, Thể thao và Du lịch phải có văn bản giải trình kèm theo Biên bản khoanh vùng khu vực bảo vệ I của di tích.</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2. Việc lập Bản đồ khoanh vùng các khu vực bảo vệ di tích được quy định như sau:</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a) Trích lục bản đồ địa chính ở địa phương có di tích để thể hiện việc khoanh vùng bảo vệ di tích;</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Đối với những diện tích thuộc khu vực bảo vệ nhưng không nguyên thửa thì phải xác định các tọa độ cần thiết để thể hiện rõ phần diện tích đó;</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Đối với những di tích mà khu vực bảo vệ nằm trên khu vực chưa có bản đồ địa chính và những di tích nằm trên địa hình rộng lớn, phức tạp thì phải xác định các tọa độ cần thiết để thể hiện rõ các khu vực bảo vệ;</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pacing w:val="-4"/>
          <w:szCs w:val="28"/>
          <w:lang w:val="it-IT"/>
        </w:rPr>
        <w:t>b) Đường bao quanh toàn bộ khu vực bảo vệ I của di tích phải được thể hiện bằng màu đỏ, đường bao quanh toàn bộ khu vực bảo vệ II của di tích phải được thể hiện bằng màu xanh trên bản đồ khoanh vùng các khu vực bảo vệ di tích;</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c) Bản đồ khoanh vùng các khu vực bảo vệ di tích phải có đầy đủ xác nhận của các cơ quan như quy định tại Biên bản khoanh vùng các khu vực bảo vệ di tích.</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b/>
          <w:bCs/>
          <w:szCs w:val="28"/>
          <w:lang w:val="it-IT"/>
        </w:rPr>
        <w:t>Điều 13. Tờ trình về việc xếp hạng di tích</w:t>
      </w:r>
    </w:p>
    <w:p w:rsidR="00A323FB" w:rsidRPr="007E320B" w:rsidRDefault="00A323FB" w:rsidP="00A323FB">
      <w:pPr>
        <w:shd w:val="clear" w:color="auto" w:fill="FFFFFF"/>
        <w:spacing w:before="120"/>
        <w:ind w:firstLine="567"/>
        <w:jc w:val="both"/>
        <w:rPr>
          <w:rFonts w:eastAsia="Times New Roman" w:cs="Times New Roman"/>
          <w:szCs w:val="28"/>
        </w:rPr>
      </w:pPr>
      <w:r w:rsidRPr="007E320B">
        <w:rPr>
          <w:rFonts w:eastAsia="Times New Roman" w:cs="Times New Roman"/>
          <w:szCs w:val="28"/>
          <w:lang w:val="it-IT"/>
        </w:rPr>
        <w:t>1. Giám đốc Sở Văn hóa, Thể thao và Du lịch lập Tờ trình đề nghị Chủ tịch Ủy ban nhân dân cấp tỉnh xếp hạng di tích cấp tỉnh; Chủ tịch Ủy ban nhân dân cấp tỉnh lập Tờ trình đề nghị Bộ trưởng Bộ Văn hóa, Thể thao và Du lịch xếp hạng di tích quốc gia; Bộ trưởng Bộ Văn hóa, Thể thao và Du lịch lập Tờ trình đề nghị Thủ tướng Chính phủ xếp hạng di tích quốc gia đặc biệt.</w:t>
      </w:r>
    </w:p>
    <w:p w:rsidR="00BD4A18" w:rsidRDefault="00A323FB" w:rsidP="00801BB9">
      <w:pPr>
        <w:shd w:val="clear" w:color="auto" w:fill="FFFFFF"/>
        <w:spacing w:before="120"/>
        <w:ind w:firstLine="567"/>
        <w:jc w:val="both"/>
        <w:rPr>
          <w:rFonts w:eastAsia="Times New Roman" w:cs="Times New Roman"/>
          <w:szCs w:val="28"/>
        </w:rPr>
      </w:pPr>
      <w:r w:rsidRPr="007E320B">
        <w:rPr>
          <w:rFonts w:eastAsia="Times New Roman" w:cs="Times New Roman"/>
          <w:szCs w:val="28"/>
        </w:rPr>
        <w:t>2. Nội dung Tờ trình phải nói rõ quy trình lập hồ sơ và có đầy đủ, chính xác các thông tin theo quy định (Mẫu số 4 ban hành kèm theo Thông tư này).</w:t>
      </w:r>
    </w:p>
    <w:p w:rsidR="00801BB9" w:rsidRPr="00801BB9" w:rsidRDefault="00801BB9" w:rsidP="00801BB9">
      <w:pPr>
        <w:shd w:val="clear" w:color="auto" w:fill="FFFFFF"/>
        <w:spacing w:before="120"/>
        <w:ind w:firstLine="567"/>
        <w:jc w:val="both"/>
        <w:rPr>
          <w:rFonts w:eastAsia="Times New Roman" w:cs="Times New Roman"/>
          <w:szCs w:val="28"/>
        </w:rPr>
      </w:pPr>
    </w:p>
    <w:p w:rsidR="00A33C9E" w:rsidRDefault="00A33C9E" w:rsidP="00A33C9E">
      <w:pPr>
        <w:ind w:firstLine="562"/>
        <w:jc w:val="both"/>
        <w:rPr>
          <w:rFonts w:eastAsia="Times New Roman" w:cs="Times New Roman"/>
          <w:b/>
          <w:color w:val="FF0000"/>
          <w:szCs w:val="28"/>
        </w:rPr>
      </w:pPr>
      <w:r>
        <w:rPr>
          <w:rFonts w:eastAsia="Times New Roman" w:cs="Times New Roman"/>
          <w:b/>
          <w:color w:val="FF0000"/>
          <w:szCs w:val="28"/>
        </w:rPr>
        <w:t>V. BẢO TÀNG TỈNH BÌNH ĐỊNH</w:t>
      </w:r>
    </w:p>
    <w:p w:rsidR="00B84015" w:rsidRPr="00B32785" w:rsidRDefault="00BB1D42" w:rsidP="006E50F4">
      <w:pPr>
        <w:spacing w:before="120"/>
        <w:ind w:firstLine="567"/>
        <w:jc w:val="both"/>
        <w:rPr>
          <w:rFonts w:eastAsia="Times New Roman" w:cs="Times New Roman"/>
          <w:i/>
          <w:color w:val="000000"/>
          <w:szCs w:val="28"/>
        </w:rPr>
      </w:pPr>
      <w:r w:rsidRPr="00BB1D42">
        <w:rPr>
          <w:rFonts w:eastAsia="Times New Roman" w:cs="Times New Roman"/>
          <w:b/>
          <w:color w:val="FF0000"/>
          <w:szCs w:val="28"/>
        </w:rPr>
        <w:t>Quy chế tổ chức và hoạt động của Bảo tàng tỉnh Bình Định</w:t>
      </w:r>
      <w:r w:rsidR="00A84B9F">
        <w:rPr>
          <w:rFonts w:eastAsia="Times New Roman" w:cs="Times New Roman"/>
          <w:b/>
          <w:color w:val="FF0000"/>
          <w:szCs w:val="28"/>
        </w:rPr>
        <w:t xml:space="preserve"> </w:t>
      </w:r>
      <w:r w:rsidRPr="00B32785">
        <w:rPr>
          <w:rFonts w:eastAsia="Times New Roman" w:cs="Times New Roman"/>
          <w:i/>
          <w:color w:val="000000"/>
          <w:szCs w:val="28"/>
        </w:rPr>
        <w:t xml:space="preserve">(ban hành </w:t>
      </w:r>
      <w:r w:rsidR="00A33C9E">
        <w:rPr>
          <w:rFonts w:eastAsia="Times New Roman" w:cs="Times New Roman"/>
          <w:i/>
          <w:color w:val="000000"/>
          <w:szCs w:val="28"/>
        </w:rPr>
        <w:t xml:space="preserve">kèm </w:t>
      </w:r>
      <w:r w:rsidRPr="00B32785">
        <w:rPr>
          <w:rFonts w:eastAsia="Times New Roman" w:cs="Times New Roman"/>
          <w:i/>
          <w:color w:val="000000"/>
          <w:szCs w:val="28"/>
        </w:rPr>
        <w:t>theo Quyết định số 1032/QĐ-UBND ngày</w:t>
      </w:r>
      <w:bookmarkStart w:id="60" w:name="_GoBack"/>
      <w:bookmarkEnd w:id="60"/>
      <w:r w:rsidRPr="00B32785">
        <w:rPr>
          <w:rFonts w:eastAsia="Times New Roman" w:cs="Times New Roman"/>
          <w:i/>
          <w:color w:val="000000"/>
          <w:szCs w:val="28"/>
        </w:rPr>
        <w:t xml:space="preserve"> 29 tháng 3 năm 2019 của Ủy ban </w:t>
      </w:r>
      <w:r w:rsidRPr="00B32785">
        <w:rPr>
          <w:rFonts w:eastAsia="Times New Roman" w:cs="Times New Roman"/>
          <w:i/>
          <w:color w:val="000000"/>
          <w:szCs w:val="28"/>
        </w:rPr>
        <w:lastRenderedPageBreak/>
        <w:t>nhân dân tỉnh Bình Định về việc Ban hành Quy chế tổ chức và hoạt động của Bảo tàng tỉnh Bình Định trực thuộc Sở Văn hóa và Thể thao)</w:t>
      </w:r>
    </w:p>
    <w:p w:rsidR="00BB1D42" w:rsidRDefault="00BB1D42" w:rsidP="006E50F4">
      <w:pPr>
        <w:spacing w:before="120"/>
        <w:ind w:firstLine="567"/>
        <w:jc w:val="both"/>
        <w:rPr>
          <w:rFonts w:eastAsia="Times New Roman" w:cs="Times New Roman"/>
          <w:i/>
          <w:color w:val="000000"/>
          <w:szCs w:val="28"/>
        </w:rPr>
      </w:pPr>
      <w:r w:rsidRPr="00BB1D42">
        <w:rPr>
          <w:rFonts w:eastAsia="Times New Roman" w:cs="Times New Roman"/>
          <w:i/>
          <w:color w:val="000000"/>
          <w:szCs w:val="28"/>
        </w:rPr>
        <w:t>(Chương I. Vị trí, chức năng, nhiệm vụ và quyền hạn, gồm: các Điều 1, 2, 3; Chương II. Cơ cấu tổ chức, số lượng người làm việc và cơ chế tài chính, gồm: các Điều 4, 5, 6).</w:t>
      </w:r>
    </w:p>
    <w:p w:rsidR="0048447B" w:rsidRDefault="0048447B" w:rsidP="00B32785">
      <w:pPr>
        <w:spacing w:before="120"/>
        <w:jc w:val="center"/>
        <w:rPr>
          <w:b/>
          <w:szCs w:val="28"/>
        </w:rPr>
      </w:pPr>
      <w:r w:rsidRPr="00A437C3">
        <w:rPr>
          <w:b/>
          <w:szCs w:val="28"/>
        </w:rPr>
        <w:t>Chương I</w:t>
      </w:r>
    </w:p>
    <w:p w:rsidR="0048447B" w:rsidRDefault="0048447B" w:rsidP="0048447B">
      <w:pPr>
        <w:spacing w:before="120"/>
        <w:ind w:firstLine="567"/>
        <w:jc w:val="center"/>
        <w:rPr>
          <w:b/>
          <w:szCs w:val="28"/>
        </w:rPr>
      </w:pPr>
      <w:r>
        <w:rPr>
          <w:b/>
          <w:szCs w:val="28"/>
        </w:rPr>
        <w:t>VỊ TRÍ, CHỨC NĂNG, NHIỆM  VỤ VÀ QUYỀN HẠN</w:t>
      </w:r>
    </w:p>
    <w:p w:rsidR="0048447B" w:rsidRDefault="0048447B" w:rsidP="0048447B">
      <w:pPr>
        <w:spacing w:before="120"/>
        <w:ind w:firstLine="567"/>
        <w:jc w:val="both"/>
        <w:rPr>
          <w:b/>
          <w:szCs w:val="28"/>
        </w:rPr>
      </w:pPr>
      <w:r>
        <w:rPr>
          <w:b/>
          <w:szCs w:val="28"/>
        </w:rPr>
        <w:tab/>
      </w:r>
    </w:p>
    <w:p w:rsidR="0048447B" w:rsidRDefault="0048447B" w:rsidP="0048447B">
      <w:pPr>
        <w:spacing w:before="120"/>
        <w:ind w:firstLine="567"/>
        <w:jc w:val="both"/>
        <w:rPr>
          <w:b/>
          <w:szCs w:val="28"/>
        </w:rPr>
      </w:pPr>
      <w:r>
        <w:rPr>
          <w:b/>
          <w:szCs w:val="28"/>
        </w:rPr>
        <w:t>Điều 1. Vị trí, chức năng</w:t>
      </w:r>
    </w:p>
    <w:p w:rsidR="0048447B" w:rsidRDefault="0048447B" w:rsidP="0048447B">
      <w:pPr>
        <w:spacing w:before="120"/>
        <w:ind w:firstLine="567"/>
        <w:jc w:val="both"/>
        <w:rPr>
          <w:szCs w:val="28"/>
        </w:rPr>
      </w:pPr>
      <w:r w:rsidRPr="00A437C3">
        <w:rPr>
          <w:szCs w:val="28"/>
        </w:rPr>
        <w:t>1. Bả</w:t>
      </w:r>
      <w:r>
        <w:rPr>
          <w:szCs w:val="28"/>
        </w:rPr>
        <w:t>o tàng tỉnh Bình Định (sau đây gọi tắt là Bảo tàng tỉnh) là đơn vị sự nghiệp công lập trực thuộc Sở Văn hóa và Thể thao, có tư cách pháp nhân, có trụ sở, con dấu, tài khoản riêng tại kho bạc Nhà nước và ngân hàng theo quy định của pháp luật.</w:t>
      </w:r>
    </w:p>
    <w:p w:rsidR="0048447B" w:rsidRDefault="0048447B" w:rsidP="0048447B">
      <w:pPr>
        <w:spacing w:before="120"/>
        <w:ind w:firstLine="567"/>
        <w:jc w:val="both"/>
        <w:rPr>
          <w:szCs w:val="28"/>
        </w:rPr>
      </w:pPr>
      <w:r>
        <w:rPr>
          <w:szCs w:val="28"/>
        </w:rPr>
        <w:t>Bảo tàng tỉnh chịu sự chỉ đạo, quản lý trực tiếp, toàn diện về chuyên môn, nghiệp vụ, tổ chức, nhân lực, hoạt động, tài chính và cơ sở vật chất của Sở Văn hóa và Thể thao; đồng thời chịu sự chỉ đạo, hướng dẫn, kiểm tra, thanh tra về chuyên môn nghiệp vụ của Cục Di sản văn hóa thuộc Bộ Văn hóa, Thể thao và Du lịch.</w:t>
      </w:r>
    </w:p>
    <w:p w:rsidR="0048447B" w:rsidRDefault="0048447B" w:rsidP="0048447B">
      <w:pPr>
        <w:spacing w:before="120"/>
        <w:ind w:firstLine="567"/>
        <w:jc w:val="both"/>
        <w:rPr>
          <w:szCs w:val="28"/>
        </w:rPr>
      </w:pPr>
      <w:r>
        <w:rPr>
          <w:szCs w:val="28"/>
        </w:rPr>
        <w:t>2. Bảo tàng tỉnh có chức năng thực hiện các hoạt động nghiệp vụ về nghiên cứu, sưu tầm, kiểm kê, bảo quản, trưng bày, tuyên truyền, giáo dục và phổ biến khoa học, bảo tồn, tu bổ, phục hồi, khai thác và phát huy giá trị các di sản văn hóa, danh lam thắng cảnh thuộc sở hữu nhà nước đã được xếp hạng trên địa bàn tỉnh; phục vụ nhu cầu nghiên cứu, học tập, tham quan và hưởng thụ văn hóa của công chúng; thực hiện dịch vụ trong phạm vi chức năng, nhiệm vụ của Bảo tàng tỉnh theo quy định của pháp luật.</w:t>
      </w:r>
    </w:p>
    <w:p w:rsidR="0048447B" w:rsidRDefault="0048447B" w:rsidP="0048447B">
      <w:pPr>
        <w:spacing w:before="120"/>
        <w:ind w:firstLine="567"/>
        <w:jc w:val="both"/>
        <w:rPr>
          <w:b/>
          <w:szCs w:val="28"/>
        </w:rPr>
      </w:pPr>
      <w:r w:rsidRPr="00316384">
        <w:rPr>
          <w:b/>
          <w:szCs w:val="28"/>
        </w:rPr>
        <w:t>Điều 2</w:t>
      </w:r>
      <w:r>
        <w:rPr>
          <w:b/>
          <w:szCs w:val="28"/>
        </w:rPr>
        <w:t>. Nhiệm vụ</w:t>
      </w:r>
    </w:p>
    <w:p w:rsidR="0048447B" w:rsidRDefault="0048447B" w:rsidP="0048447B">
      <w:pPr>
        <w:spacing w:before="120"/>
        <w:ind w:firstLine="567"/>
        <w:jc w:val="both"/>
        <w:rPr>
          <w:szCs w:val="28"/>
        </w:rPr>
      </w:pPr>
      <w:r>
        <w:rPr>
          <w:szCs w:val="28"/>
        </w:rPr>
        <w:t>1. Xây dựng kế hoạch, dự án, đề án, chương trình công tác dài hạn, ngắn hạn và hàng năm phù hợp với chức năng, nhiệm vụ của đơn vị trình Giám đốc Sở Văn hóa và Thể thao tổ</w:t>
      </w:r>
      <w:r w:rsidR="00A41257">
        <w:rPr>
          <w:szCs w:val="28"/>
        </w:rPr>
        <w:t xml:space="preserve"> chức</w:t>
      </w:r>
      <w:r>
        <w:rPr>
          <w:szCs w:val="28"/>
        </w:rPr>
        <w:t xml:space="preserve"> thực hi</w:t>
      </w:r>
      <w:r w:rsidR="00A41257">
        <w:rPr>
          <w:szCs w:val="28"/>
        </w:rPr>
        <w:t>ện</w:t>
      </w:r>
      <w:r>
        <w:rPr>
          <w:szCs w:val="28"/>
        </w:rPr>
        <w:t xml:space="preserve"> </w:t>
      </w:r>
      <w:r w:rsidR="00A41257">
        <w:rPr>
          <w:szCs w:val="28"/>
        </w:rPr>
        <w:t>s</w:t>
      </w:r>
      <w:r>
        <w:rPr>
          <w:szCs w:val="28"/>
        </w:rPr>
        <w:t>au khi được phê duyệt.</w:t>
      </w:r>
    </w:p>
    <w:p w:rsidR="0048447B" w:rsidRDefault="0048447B" w:rsidP="0048447B">
      <w:pPr>
        <w:spacing w:before="120"/>
        <w:ind w:firstLine="567"/>
        <w:jc w:val="both"/>
        <w:rPr>
          <w:szCs w:val="28"/>
        </w:rPr>
      </w:pPr>
      <w:r>
        <w:rPr>
          <w:szCs w:val="28"/>
        </w:rPr>
        <w:t>2. Tổ chức quản lý, nghiên cứu, sưu tầm, khai quật khảo cổ học, kiểm kê, bảo quản tư liệu hóa các tài liệu, hiện vật, tu bổ, phục hồi các di tích lịch sử, văn hóa và danh lam thắng cảnh thuộc sở hữu nhà nước đã được xếp hạng trên địa bàn tỉnh theo phân cấp và quy định của pháp luật, lập hồ sơ đề nghị công nhận bảo vật quốc gia.</w:t>
      </w:r>
    </w:p>
    <w:p w:rsidR="0048447B" w:rsidRDefault="0048447B" w:rsidP="0048447B">
      <w:pPr>
        <w:spacing w:before="120"/>
        <w:ind w:firstLine="567"/>
        <w:jc w:val="both"/>
        <w:rPr>
          <w:szCs w:val="28"/>
        </w:rPr>
      </w:pPr>
      <w:r>
        <w:rPr>
          <w:szCs w:val="28"/>
        </w:rPr>
        <w:t xml:space="preserve">3. Tổ chức hoạt động tuyên truyền, trưng bày, giới thiệu, truyền thông, giáo dục nhằm khai thác phát huy giá trị các di sản văn hóa, di tích lịch sử - văn hóa và </w:t>
      </w:r>
      <w:r>
        <w:rPr>
          <w:szCs w:val="28"/>
        </w:rPr>
        <w:lastRenderedPageBreak/>
        <w:t>danh lam thắng cảnh thuộc phạm vi quản lý của Bảo tàng tỉnh và phục vụ hoạt động tham quan, nghiên cứu, học tập theo quy định của pháp luật.</w:t>
      </w:r>
    </w:p>
    <w:p w:rsidR="0048447B" w:rsidRDefault="0048447B" w:rsidP="0048447B">
      <w:pPr>
        <w:spacing w:before="120"/>
        <w:ind w:firstLine="567"/>
        <w:jc w:val="both"/>
        <w:rPr>
          <w:szCs w:val="28"/>
        </w:rPr>
      </w:pPr>
      <w:r>
        <w:rPr>
          <w:szCs w:val="28"/>
        </w:rPr>
        <w:t>4. Đề xuất phương án bảo quản, tu bổ, phục hồi và tôn tạo các di tích lịch sử - văn hóa và danh lam thắng cảnh theo quy định của pháp luật.</w:t>
      </w:r>
    </w:p>
    <w:p w:rsidR="0048447B" w:rsidRDefault="0048447B" w:rsidP="0048447B">
      <w:pPr>
        <w:spacing w:before="120"/>
        <w:ind w:firstLine="567"/>
        <w:jc w:val="both"/>
        <w:rPr>
          <w:szCs w:val="28"/>
        </w:rPr>
      </w:pPr>
      <w:r>
        <w:rPr>
          <w:szCs w:val="28"/>
        </w:rPr>
        <w:t>5. Tham gia thẩm định các dự án bảo quản, tu bổ, phục hồi và tôn tạo di tích, các dự án cải tạo, xây dựng các công trình liên quan đến các di tích trên địa bàn tỉnh, các công trình nằm ngoài khu vực bảo vệ di tích có khả năng ảnh hướng đến cảnh quan, môi trường của di tích được giao quản lý theo quy định của pháp luật.</w:t>
      </w:r>
    </w:p>
    <w:p w:rsidR="0048447B" w:rsidRDefault="0048447B" w:rsidP="0048447B">
      <w:pPr>
        <w:spacing w:before="120"/>
        <w:ind w:firstLine="567"/>
        <w:jc w:val="both"/>
        <w:rPr>
          <w:szCs w:val="28"/>
        </w:rPr>
      </w:pPr>
      <w:r>
        <w:rPr>
          <w:szCs w:val="28"/>
        </w:rPr>
        <w:t>6. Lập báo cáo tu sửa, chống  xuống cấp cấp thiết các di tích lịch sử - văn hóa đã được xếp hạng trình cơ quan có thẩm quyền phê duyệt.</w:t>
      </w:r>
    </w:p>
    <w:p w:rsidR="0048447B" w:rsidRDefault="0048447B" w:rsidP="0048447B">
      <w:pPr>
        <w:spacing w:before="120"/>
        <w:ind w:firstLine="567"/>
        <w:jc w:val="both"/>
        <w:rPr>
          <w:szCs w:val="28"/>
        </w:rPr>
      </w:pPr>
      <w:r>
        <w:rPr>
          <w:szCs w:val="28"/>
        </w:rPr>
        <w:t>7. Tổ chức hoặc phối hợp với các cá nhân, tổ chức trong và ngoài nước để triển khai hoạt động nghiên cứu khoa học liên quan đến hoạt động của Bảo tàng tỉnh trong phạm vi chức năng, nhiệm vụ được giao và theo quy định của pháp luật.</w:t>
      </w:r>
    </w:p>
    <w:p w:rsidR="0048447B" w:rsidRDefault="0048447B" w:rsidP="0048447B">
      <w:pPr>
        <w:spacing w:before="120"/>
        <w:ind w:firstLine="567"/>
        <w:jc w:val="both"/>
        <w:rPr>
          <w:szCs w:val="28"/>
        </w:rPr>
      </w:pPr>
      <w:r>
        <w:rPr>
          <w:szCs w:val="28"/>
        </w:rPr>
        <w:t>8. Tổ chức hoạt động khảo cổ tại các di chỉ khảo cổ và khu vực di tích lịch sử - văn hóa và danh lam thắng cảnh trên địa bàn tỉnh theo quy định của pháp luật.</w:t>
      </w:r>
    </w:p>
    <w:p w:rsidR="0048447B" w:rsidRDefault="0048447B" w:rsidP="0048447B">
      <w:pPr>
        <w:spacing w:before="120"/>
        <w:ind w:firstLine="567"/>
        <w:jc w:val="both"/>
        <w:rPr>
          <w:szCs w:val="28"/>
        </w:rPr>
      </w:pPr>
      <w:r>
        <w:rPr>
          <w:szCs w:val="28"/>
        </w:rPr>
        <w:t>9. Thực hiện việc thống kê, phân loại, quản lý hồ sơ khoa học các di tích lịch sử - văn hóa và danh làm thắng cảnh; kiểm kê, lập hồ sơ di tích trình cơ quan có thẩm quyền xếp hạng các di tích lịch sử - văn hóa và danh lam thắng cảnh trên địa bàn tỉnh.</w:t>
      </w:r>
    </w:p>
    <w:p w:rsidR="0048447B" w:rsidRDefault="0048447B" w:rsidP="0048447B">
      <w:pPr>
        <w:spacing w:before="120"/>
        <w:ind w:firstLine="567"/>
        <w:jc w:val="both"/>
        <w:rPr>
          <w:szCs w:val="28"/>
        </w:rPr>
      </w:pPr>
      <w:r>
        <w:rPr>
          <w:szCs w:val="28"/>
        </w:rPr>
        <w:t>10. Tổ chức tập huấn, bồi dưỡng nâng cao trình độ chuyên môn, nghiệp vụ cho cán bộ, viên chức của đơn vị và cán bộ, cộng tác viên làm công tác di sản văn hóa trên địa bàn tỉnh.</w:t>
      </w:r>
    </w:p>
    <w:p w:rsidR="0048447B" w:rsidRDefault="0048447B" w:rsidP="0048447B">
      <w:pPr>
        <w:spacing w:before="120"/>
        <w:ind w:firstLine="567"/>
        <w:jc w:val="both"/>
        <w:rPr>
          <w:szCs w:val="28"/>
        </w:rPr>
      </w:pPr>
      <w:r>
        <w:rPr>
          <w:szCs w:val="28"/>
        </w:rPr>
        <w:t>11. Quản lý tổ chức bộ máy, biên chế, nhân lực, thực hiện các chế độ chính sách đối với viên chức, người lao động thuộc phạm vi quản lý của Bảo tàng tỉnh theo quy định của pháp luật và phân cấp quản lý của Sở Văn hóa và Thể thao.</w:t>
      </w:r>
    </w:p>
    <w:p w:rsidR="0048447B" w:rsidRDefault="0048447B" w:rsidP="0048447B">
      <w:pPr>
        <w:spacing w:before="120"/>
        <w:ind w:firstLine="567"/>
        <w:jc w:val="both"/>
        <w:rPr>
          <w:szCs w:val="28"/>
        </w:rPr>
      </w:pPr>
      <w:r>
        <w:rPr>
          <w:szCs w:val="28"/>
        </w:rPr>
        <w:t>12. Quản lý, sử dụng nhà đất, tài chính, tài sản, cơ sở vật chất và trang thiết bị, ngân sách được phân bổ và các nguồn thu khác theo quy định của pháp luật.</w:t>
      </w:r>
    </w:p>
    <w:p w:rsidR="0048447B" w:rsidRDefault="0048447B" w:rsidP="0048447B">
      <w:pPr>
        <w:spacing w:before="120"/>
        <w:ind w:firstLine="567"/>
        <w:jc w:val="both"/>
        <w:rPr>
          <w:szCs w:val="28"/>
        </w:rPr>
      </w:pPr>
      <w:r>
        <w:rPr>
          <w:szCs w:val="28"/>
        </w:rPr>
        <w:t>13. Thực hiện các nhiệm vụ khác do UBND tỉnh, Giám đốc Sở Văn hóa và Thể thao giao.</w:t>
      </w:r>
    </w:p>
    <w:p w:rsidR="0048447B" w:rsidRDefault="0048447B" w:rsidP="0048447B">
      <w:pPr>
        <w:spacing w:before="120"/>
        <w:ind w:firstLine="567"/>
        <w:jc w:val="both"/>
        <w:rPr>
          <w:b/>
          <w:szCs w:val="28"/>
        </w:rPr>
      </w:pPr>
      <w:r>
        <w:rPr>
          <w:b/>
          <w:szCs w:val="28"/>
        </w:rPr>
        <w:t>Điều 3. Quyền hạn</w:t>
      </w:r>
    </w:p>
    <w:p w:rsidR="0048447B" w:rsidRDefault="0048447B" w:rsidP="0048447B">
      <w:pPr>
        <w:spacing w:before="120"/>
        <w:ind w:firstLine="567"/>
        <w:jc w:val="both"/>
        <w:rPr>
          <w:szCs w:val="28"/>
        </w:rPr>
      </w:pPr>
      <w:r>
        <w:rPr>
          <w:szCs w:val="28"/>
        </w:rPr>
        <w:t>1. Tổ chức các hoạt động dịch vụ tại các điểm, di tích lịch sử - văn hóa và danh lam thắng cảnh được giao quản lý theo quy định của pháp luật.</w:t>
      </w:r>
    </w:p>
    <w:p w:rsidR="0048447B" w:rsidRDefault="0048447B" w:rsidP="0048447B">
      <w:pPr>
        <w:spacing w:before="120"/>
        <w:ind w:firstLine="567"/>
        <w:jc w:val="both"/>
        <w:rPr>
          <w:szCs w:val="28"/>
        </w:rPr>
      </w:pPr>
      <w:r>
        <w:rPr>
          <w:szCs w:val="28"/>
        </w:rPr>
        <w:t>2. Tổ chức thu, quản lý và sử dụng các khoản phí tham quan, tuyên truyền</w:t>
      </w:r>
      <w:r w:rsidR="00871E7F">
        <w:rPr>
          <w:szCs w:val="28"/>
        </w:rPr>
        <w:t>,</w:t>
      </w:r>
      <w:r>
        <w:rPr>
          <w:szCs w:val="28"/>
        </w:rPr>
        <w:t xml:space="preserve"> hướng dẫn, các khoản hỗ trợ của tổ chức, cá nhân, các khoản thu từ hoạt động dịch vụ theo quy định của pháp luật.</w:t>
      </w:r>
    </w:p>
    <w:p w:rsidR="0048447B" w:rsidRDefault="0048447B" w:rsidP="0048447B">
      <w:pPr>
        <w:spacing w:before="120"/>
        <w:ind w:firstLine="567"/>
        <w:jc w:val="both"/>
        <w:rPr>
          <w:szCs w:val="28"/>
        </w:rPr>
      </w:pPr>
      <w:r>
        <w:rPr>
          <w:szCs w:val="28"/>
        </w:rPr>
        <w:lastRenderedPageBreak/>
        <w:t xml:space="preserve">3. Hợp tác với các tổ chức, cá nhân trong và ngoài nước về lĩnh vực hoạt động </w:t>
      </w:r>
      <w:r w:rsidR="00871E7F">
        <w:rPr>
          <w:szCs w:val="28"/>
        </w:rPr>
        <w:t xml:space="preserve">của </w:t>
      </w:r>
      <w:r>
        <w:rPr>
          <w:szCs w:val="28"/>
        </w:rPr>
        <w:t>Bảo tàng tỉnh theo chức năng, nhiệm vụ được giao và theo quy định của pháp luật.</w:t>
      </w:r>
    </w:p>
    <w:p w:rsidR="0048447B" w:rsidRDefault="0048447B" w:rsidP="0048447B">
      <w:pPr>
        <w:spacing w:before="120"/>
        <w:ind w:firstLine="567"/>
        <w:jc w:val="both"/>
        <w:rPr>
          <w:szCs w:val="28"/>
        </w:rPr>
      </w:pPr>
      <w:r>
        <w:rPr>
          <w:szCs w:val="28"/>
        </w:rPr>
        <w:t>4. Các quyền hạn khác do Giám đốc Sở Văn hóa và Thể thao giao.</w:t>
      </w:r>
    </w:p>
    <w:p w:rsidR="0048447B" w:rsidRDefault="0048447B" w:rsidP="0048447B">
      <w:pPr>
        <w:spacing w:before="120"/>
        <w:ind w:firstLine="567"/>
        <w:jc w:val="center"/>
        <w:rPr>
          <w:b/>
          <w:szCs w:val="28"/>
        </w:rPr>
      </w:pPr>
      <w:r>
        <w:rPr>
          <w:b/>
          <w:szCs w:val="28"/>
        </w:rPr>
        <w:t>Chương II</w:t>
      </w:r>
    </w:p>
    <w:p w:rsidR="00871E7F" w:rsidRDefault="0048447B" w:rsidP="0048447B">
      <w:pPr>
        <w:spacing w:before="120"/>
        <w:ind w:firstLine="567"/>
        <w:jc w:val="center"/>
        <w:rPr>
          <w:b/>
          <w:szCs w:val="28"/>
        </w:rPr>
      </w:pPr>
      <w:r>
        <w:rPr>
          <w:b/>
          <w:szCs w:val="28"/>
        </w:rPr>
        <w:t xml:space="preserve">TỔ CHỨC BỘ MÁY, SỐ LƯỢNG NGƯỜI LÀM VIỆC </w:t>
      </w:r>
    </w:p>
    <w:p w:rsidR="0048447B" w:rsidRPr="003C6442" w:rsidRDefault="0048447B" w:rsidP="00871E7F">
      <w:pPr>
        <w:ind w:firstLine="567"/>
        <w:jc w:val="center"/>
        <w:rPr>
          <w:b/>
          <w:szCs w:val="28"/>
        </w:rPr>
      </w:pPr>
      <w:r>
        <w:rPr>
          <w:b/>
          <w:szCs w:val="28"/>
        </w:rPr>
        <w:t>VÀ CƠ CHẾ TÀI CHÍNH</w:t>
      </w:r>
    </w:p>
    <w:p w:rsidR="0048447B" w:rsidRPr="00A437C3" w:rsidRDefault="0048447B" w:rsidP="0048447B">
      <w:pPr>
        <w:spacing w:before="120"/>
        <w:ind w:firstLine="567"/>
        <w:jc w:val="both"/>
        <w:rPr>
          <w:b/>
          <w:szCs w:val="28"/>
        </w:rPr>
      </w:pPr>
    </w:p>
    <w:p w:rsidR="0048447B" w:rsidRDefault="0048447B" w:rsidP="0048447B">
      <w:pPr>
        <w:spacing w:before="120"/>
        <w:ind w:firstLine="567"/>
        <w:jc w:val="both"/>
        <w:rPr>
          <w:b/>
          <w:szCs w:val="28"/>
        </w:rPr>
      </w:pPr>
      <w:r>
        <w:rPr>
          <w:b/>
          <w:szCs w:val="28"/>
        </w:rPr>
        <w:t>Điều 4. Tổ chức bộ máy</w:t>
      </w:r>
    </w:p>
    <w:p w:rsidR="0048447B" w:rsidRDefault="0048447B" w:rsidP="0048447B">
      <w:pPr>
        <w:spacing w:before="120"/>
        <w:ind w:firstLine="567"/>
        <w:jc w:val="both"/>
        <w:rPr>
          <w:szCs w:val="28"/>
        </w:rPr>
      </w:pPr>
      <w:r>
        <w:rPr>
          <w:szCs w:val="28"/>
        </w:rPr>
        <w:t>1. Lãnh đạo Bảo tàng tỉnh: Gồm Giám đốc và không quá 02 Phó Giám đốc.</w:t>
      </w:r>
    </w:p>
    <w:p w:rsidR="0048447B" w:rsidRDefault="0048447B" w:rsidP="0048447B">
      <w:pPr>
        <w:spacing w:before="120"/>
        <w:ind w:firstLine="567"/>
        <w:jc w:val="both"/>
        <w:rPr>
          <w:szCs w:val="28"/>
        </w:rPr>
      </w:pPr>
      <w:r>
        <w:rPr>
          <w:szCs w:val="28"/>
        </w:rPr>
        <w:t>a) Giám đốc là người đứng đầu Bảo tàng tỉnh, chịu trách nhiệm trước Giám đốc Sở Văn hóa và Thể thao và trước pháp luật về toàn bộ hoạt động của Bảo tàng tỉnh.</w:t>
      </w:r>
    </w:p>
    <w:p w:rsidR="0048447B" w:rsidRDefault="0048447B" w:rsidP="0048447B">
      <w:pPr>
        <w:spacing w:before="120"/>
        <w:ind w:firstLine="567"/>
        <w:jc w:val="both"/>
        <w:rPr>
          <w:szCs w:val="28"/>
        </w:rPr>
      </w:pPr>
      <w:r>
        <w:rPr>
          <w:szCs w:val="28"/>
        </w:rPr>
        <w:t>b) Phó Giám đốc là người được Giám đốc Bảo tàng tỉnh phân công phụ trách một hoặc một số lĩnh vực công tác; chịu trách nhiệm trước Giám đốc về lĩnh vực công tác được phân công. Khi Giám đốc vắng mặt, một Phó Giám đốc được Giám đốc ủy nhiệm điều hành các hoạt động của Bảo tàng và chịu trách nhiệm trước Giám đốc Bảo tàng tỉnh về kết quả thực hiện nhiệm vụ của mình.</w:t>
      </w:r>
    </w:p>
    <w:p w:rsidR="0048447B" w:rsidRDefault="0048447B" w:rsidP="0048447B">
      <w:pPr>
        <w:spacing w:before="120"/>
        <w:ind w:firstLine="567"/>
        <w:jc w:val="both"/>
        <w:rPr>
          <w:szCs w:val="28"/>
        </w:rPr>
      </w:pPr>
      <w:r>
        <w:rPr>
          <w:szCs w:val="28"/>
        </w:rPr>
        <w:t>c) Việc bổ nhiệm, miễn nhiệm, điều động, luân chuyển, khen thưởng, kỷ luật, cho từ chức, nghỉ hưu và thực hiện các chế độ chính sách đối với Giám đốc, Phó Giám đốc Bảo tàng tỉnh thực hiện theo quy định của pháp luật và theo phân cấp của UBND tỉnh.</w:t>
      </w:r>
    </w:p>
    <w:p w:rsidR="0048447B" w:rsidRDefault="0048447B" w:rsidP="0048447B">
      <w:pPr>
        <w:spacing w:before="120"/>
        <w:ind w:firstLine="567"/>
        <w:jc w:val="both"/>
        <w:rPr>
          <w:szCs w:val="28"/>
        </w:rPr>
      </w:pPr>
      <w:r>
        <w:rPr>
          <w:szCs w:val="28"/>
        </w:rPr>
        <w:t>2. Các phòng chuyên môn, nghiệp vụ:</w:t>
      </w:r>
    </w:p>
    <w:p w:rsidR="0048447B" w:rsidRDefault="0048447B" w:rsidP="0048447B">
      <w:pPr>
        <w:spacing w:before="120"/>
        <w:ind w:firstLine="567"/>
        <w:jc w:val="both"/>
        <w:rPr>
          <w:szCs w:val="28"/>
        </w:rPr>
      </w:pPr>
      <w:r>
        <w:rPr>
          <w:szCs w:val="28"/>
        </w:rPr>
        <w:t>a) Phòng Hành chính – Quản trị;</w:t>
      </w:r>
    </w:p>
    <w:p w:rsidR="0048447B" w:rsidRDefault="0048447B" w:rsidP="0048447B">
      <w:pPr>
        <w:spacing w:before="120"/>
        <w:ind w:firstLine="567"/>
        <w:jc w:val="both"/>
        <w:rPr>
          <w:szCs w:val="28"/>
        </w:rPr>
      </w:pPr>
      <w:r>
        <w:rPr>
          <w:szCs w:val="28"/>
        </w:rPr>
        <w:t>b) Phòng Nghiên cứu – Sưu tầm;</w:t>
      </w:r>
    </w:p>
    <w:p w:rsidR="0048447B" w:rsidRDefault="0048447B" w:rsidP="0048447B">
      <w:pPr>
        <w:spacing w:before="120"/>
        <w:ind w:firstLine="567"/>
        <w:jc w:val="both"/>
        <w:rPr>
          <w:szCs w:val="28"/>
        </w:rPr>
      </w:pPr>
      <w:r>
        <w:rPr>
          <w:szCs w:val="28"/>
        </w:rPr>
        <w:t>c) Phòng Trưng bày – Tuyên truyền;</w:t>
      </w:r>
    </w:p>
    <w:p w:rsidR="0048447B" w:rsidRDefault="0048447B" w:rsidP="0048447B">
      <w:pPr>
        <w:spacing w:before="120"/>
        <w:ind w:firstLine="567"/>
        <w:jc w:val="both"/>
        <w:rPr>
          <w:szCs w:val="28"/>
        </w:rPr>
      </w:pPr>
      <w:r>
        <w:rPr>
          <w:szCs w:val="28"/>
        </w:rPr>
        <w:t>d) Phòng Bảo tồn di tích;</w:t>
      </w:r>
    </w:p>
    <w:p w:rsidR="0048447B" w:rsidRDefault="0048447B" w:rsidP="0048447B">
      <w:pPr>
        <w:spacing w:before="120"/>
        <w:ind w:firstLine="567"/>
        <w:jc w:val="both"/>
        <w:rPr>
          <w:szCs w:val="28"/>
        </w:rPr>
      </w:pPr>
      <w:r>
        <w:rPr>
          <w:szCs w:val="28"/>
        </w:rPr>
        <w:t>đ) Phòng Quản lý và phát huy di tích.</w:t>
      </w:r>
    </w:p>
    <w:p w:rsidR="0048447B" w:rsidRDefault="0048447B" w:rsidP="0048447B">
      <w:pPr>
        <w:spacing w:before="120"/>
        <w:ind w:firstLine="567"/>
        <w:jc w:val="both"/>
        <w:rPr>
          <w:szCs w:val="28"/>
        </w:rPr>
      </w:pPr>
      <w:r>
        <w:rPr>
          <w:szCs w:val="28"/>
        </w:rPr>
        <w:t>- Tùy theo yêu cầu nhiệm vụ, khối lượng công việc ở mỗi thời kỳ, Giám đốc Bảo tàng tỉnh quyết định thành lập, kiện toàn, tổ chức lại các phòng chuyên môn nghiệp vụ trên cơ sở đề án được Giám đốc Sở Văn hóa và Thể thao phê duyệt và không vượt quá số lượng các phòng chuyên môn nghiệp vụ nêu trên.</w:t>
      </w:r>
    </w:p>
    <w:p w:rsidR="0048447B" w:rsidRDefault="0048447B" w:rsidP="0048447B">
      <w:pPr>
        <w:spacing w:before="120"/>
        <w:ind w:firstLine="567"/>
        <w:jc w:val="both"/>
        <w:rPr>
          <w:szCs w:val="28"/>
        </w:rPr>
      </w:pPr>
      <w:r>
        <w:rPr>
          <w:szCs w:val="28"/>
        </w:rPr>
        <w:t>- Giám đốc Bả</w:t>
      </w:r>
      <w:r w:rsidR="00871E7F">
        <w:rPr>
          <w:szCs w:val="28"/>
        </w:rPr>
        <w:t>o tà</w:t>
      </w:r>
      <w:r>
        <w:rPr>
          <w:szCs w:val="28"/>
        </w:rPr>
        <w:t>ng tỉnh quy định cụ thể chức năng, nhiệm vụ, quyền hạn, mối quan hệ công tác và trách nhiệm của người đứng đầu các phòng chuyên môn, nghiệp vụ thuộc Bảo tàng tỉnh.</w:t>
      </w:r>
    </w:p>
    <w:p w:rsidR="0048447B" w:rsidRDefault="0048447B" w:rsidP="0048447B">
      <w:pPr>
        <w:spacing w:before="120"/>
        <w:ind w:firstLine="567"/>
        <w:jc w:val="both"/>
        <w:rPr>
          <w:szCs w:val="28"/>
        </w:rPr>
      </w:pPr>
      <w:r>
        <w:rPr>
          <w:szCs w:val="28"/>
        </w:rPr>
        <w:lastRenderedPageBreak/>
        <w:t>- Việc bổ nhiệm, bổ nhiệm lại, miễn nhiệm, luân chuyển, điều động, khen thưởng, kỷ luật và thực hiện các chế độ, chính sách đối với các chức danh cấp trưởng, cấp phó các phòng chuyên môn, nghiệp vụ thuộc Bảo tàng tỉnh thực hiện theo quy định của pháp luật và theo phân cấp quản lý công chức, viên chức của Sở Văn hóa và Thể thao.</w:t>
      </w:r>
    </w:p>
    <w:p w:rsidR="0048447B" w:rsidRDefault="0048447B" w:rsidP="0048447B">
      <w:pPr>
        <w:spacing w:before="120"/>
        <w:ind w:firstLine="567"/>
        <w:jc w:val="both"/>
        <w:rPr>
          <w:szCs w:val="28"/>
        </w:rPr>
      </w:pPr>
      <w:r>
        <w:rPr>
          <w:b/>
          <w:szCs w:val="28"/>
        </w:rPr>
        <w:t>Điều 5. Số lượng người làm việc (biên chế sự nghiệp)</w:t>
      </w:r>
    </w:p>
    <w:p w:rsidR="0048447B" w:rsidRDefault="0048447B" w:rsidP="0048447B">
      <w:pPr>
        <w:spacing w:before="120"/>
        <w:ind w:firstLine="567"/>
        <w:jc w:val="both"/>
        <w:rPr>
          <w:szCs w:val="28"/>
        </w:rPr>
      </w:pPr>
      <w:r>
        <w:rPr>
          <w:szCs w:val="28"/>
        </w:rPr>
        <w:t>1. Số lượng người làm việc của Bảo tàng tỉnh được xác định trên cơ sở đề án vị trí việc làm theo chức năng, nhiệm vụ, khối lượng công việc được giao và do Giám đốc Sở Văn hóa và Thể thao quyết định trong tổng số biên chế sự nghiệp của Sở Văn hóa và Thể thao được UBND tỉnh phê duyệt. Việc bố trí số lượng người làm việc phải đảm bảo theo nguyên tắc phù hợp với vị trí việc làm, chức danh chuyên môn và tỉ lệ viên chức lãnh đạo, hành chính không vượt quá 35% so với tổng số người làm việc của đơn vị.</w:t>
      </w:r>
    </w:p>
    <w:p w:rsidR="0048447B" w:rsidRDefault="0048447B" w:rsidP="0048447B">
      <w:pPr>
        <w:spacing w:before="120"/>
        <w:ind w:firstLine="567"/>
        <w:jc w:val="both"/>
        <w:rPr>
          <w:szCs w:val="28"/>
        </w:rPr>
      </w:pPr>
      <w:r>
        <w:rPr>
          <w:szCs w:val="28"/>
        </w:rPr>
        <w:t>2. Hàng năm, căn cứ vào chức năng, nhiệm vụ, cơ cấu tổ chức và danh mục vị trí việc làm được cấp có thẩm quyền phê duyệt, Bảo tàng tỉnh xây dựng kế hoạch điều chỉnh số lượng người làm việc theo khối lượng công việc, báo cáo Sở Văn hóa và Thể thao trình cấp có thẩm quyền xem xét, quyết định theo quy định của pháp luật để đảm b</w:t>
      </w:r>
      <w:r w:rsidR="00871E7F">
        <w:rPr>
          <w:szCs w:val="28"/>
        </w:rPr>
        <w:t>ảo</w:t>
      </w:r>
      <w:r>
        <w:rPr>
          <w:szCs w:val="28"/>
        </w:rPr>
        <w:t xml:space="preserve"> thực hiện nhiệm vụ được giao.</w:t>
      </w:r>
    </w:p>
    <w:p w:rsidR="0048447B" w:rsidRDefault="0048447B" w:rsidP="0048447B">
      <w:pPr>
        <w:spacing w:before="120"/>
        <w:ind w:firstLine="567"/>
        <w:jc w:val="both"/>
        <w:rPr>
          <w:b/>
          <w:szCs w:val="28"/>
        </w:rPr>
      </w:pPr>
      <w:r>
        <w:rPr>
          <w:b/>
          <w:szCs w:val="28"/>
        </w:rPr>
        <w:t>Điều 6. Cơ chế tài chính</w:t>
      </w:r>
    </w:p>
    <w:p w:rsidR="0048447B" w:rsidRDefault="00871E7F" w:rsidP="0048447B">
      <w:pPr>
        <w:spacing w:before="120"/>
        <w:ind w:firstLine="567"/>
        <w:jc w:val="both"/>
        <w:rPr>
          <w:szCs w:val="28"/>
        </w:rPr>
      </w:pPr>
      <w:r>
        <w:rPr>
          <w:szCs w:val="28"/>
        </w:rPr>
        <w:t xml:space="preserve">1. </w:t>
      </w:r>
      <w:r w:rsidR="0048447B">
        <w:rPr>
          <w:szCs w:val="28"/>
        </w:rPr>
        <w:t>Cơ chế quản lý tài chính của Bảo tàng tỉnh thực hiện theo quy định tại Nghị định số 16/2015/NĐ-CP ngày 14/02/2015 của Chính phủ quy định cơ chế tự chủ của đơn vị sự nghiệp công lập và các Thông tư hướng dẫn liên quan. Giám đốc Bảo tàng tỉnh xây dựng phương án, lộ trình thực hiện cơ chế tự chủ tài chính trình UBND tỉnh quy</w:t>
      </w:r>
      <w:r>
        <w:rPr>
          <w:szCs w:val="28"/>
        </w:rPr>
        <w:t>ế</w:t>
      </w:r>
      <w:r w:rsidR="0048447B">
        <w:rPr>
          <w:szCs w:val="28"/>
        </w:rPr>
        <w:t>t định và tổ chức triển khai thực hiện.</w:t>
      </w:r>
    </w:p>
    <w:p w:rsidR="0048447B" w:rsidRDefault="0048447B" w:rsidP="0048447B">
      <w:pPr>
        <w:spacing w:before="120"/>
        <w:ind w:firstLine="567"/>
        <w:jc w:val="both"/>
        <w:rPr>
          <w:szCs w:val="28"/>
        </w:rPr>
      </w:pPr>
      <w:r>
        <w:rPr>
          <w:szCs w:val="28"/>
        </w:rPr>
        <w:t>2. Bảo tàng tỉnh có trách nhiệm quản lý, sử dụng các nguồn tài chính, tài sản hiệu quả, đảm bảo tiết kiệm, chống tham nhũng, chống lãng phí và thực hiện đầy đủ chế độ báo cáo kế toán theo quy định.</w:t>
      </w:r>
    </w:p>
    <w:p w:rsidR="00BD4A18" w:rsidRPr="00F5277B" w:rsidRDefault="00BD4A18" w:rsidP="00BD4A18">
      <w:pPr>
        <w:spacing w:before="120"/>
        <w:jc w:val="both"/>
        <w:rPr>
          <w:szCs w:val="28"/>
        </w:rPr>
      </w:pPr>
    </w:p>
    <w:p w:rsidR="005A646E" w:rsidRPr="005A646E" w:rsidRDefault="00A33C9E" w:rsidP="00A33C9E">
      <w:pPr>
        <w:spacing w:line="360" w:lineRule="auto"/>
        <w:ind w:firstLine="567"/>
        <w:jc w:val="both"/>
        <w:rPr>
          <w:b/>
          <w:color w:val="C00000"/>
          <w:szCs w:val="28"/>
        </w:rPr>
      </w:pPr>
      <w:r>
        <w:rPr>
          <w:b/>
          <w:color w:val="C00000"/>
          <w:szCs w:val="28"/>
        </w:rPr>
        <w:t>VI</w:t>
      </w:r>
      <w:r w:rsidR="00BD4A18">
        <w:rPr>
          <w:b/>
          <w:color w:val="C00000"/>
          <w:szCs w:val="28"/>
        </w:rPr>
        <w:t>I</w:t>
      </w:r>
      <w:r>
        <w:rPr>
          <w:b/>
          <w:color w:val="C00000"/>
          <w:szCs w:val="28"/>
        </w:rPr>
        <w:t>. BẢO TÀNG -</w:t>
      </w:r>
      <w:r w:rsidR="005A646E" w:rsidRPr="005A646E">
        <w:rPr>
          <w:b/>
          <w:color w:val="C00000"/>
          <w:szCs w:val="28"/>
        </w:rPr>
        <w:t xml:space="preserve"> M</w:t>
      </w:r>
      <w:r>
        <w:rPr>
          <w:b/>
          <w:color w:val="C00000"/>
          <w:szCs w:val="28"/>
        </w:rPr>
        <w:t>ỘT VÀI TIẾP CẬN</w:t>
      </w:r>
    </w:p>
    <w:p w:rsidR="005A646E" w:rsidRPr="004C027A" w:rsidRDefault="005A646E" w:rsidP="00A33C9E">
      <w:pPr>
        <w:ind w:firstLine="720"/>
        <w:jc w:val="both"/>
        <w:rPr>
          <w:szCs w:val="28"/>
          <w:lang w:val="vi-VN"/>
        </w:rPr>
      </w:pPr>
      <w:r w:rsidRPr="004C027A">
        <w:rPr>
          <w:szCs w:val="28"/>
          <w:lang w:val="vi-VN"/>
        </w:rPr>
        <w:t>Trên thế giới, mỗi quốc gia đều có những định nghĩa riêng về bảo tàng. Sự thống nhất một định nghĩa chung về bảo tàng đã được Hội đồng Bảo tàng Quốc tế ICOM (The International Council of Museums) xây dựng và liên tục sửa đổi phù hợp bối cảnh và sự phát triển của xã hội.</w:t>
      </w:r>
    </w:p>
    <w:p w:rsidR="005A646E" w:rsidRPr="004C027A" w:rsidRDefault="005A646E" w:rsidP="00A33C9E">
      <w:pPr>
        <w:ind w:firstLine="720"/>
        <w:jc w:val="both"/>
        <w:rPr>
          <w:szCs w:val="28"/>
          <w:lang w:val="vi-VN"/>
        </w:rPr>
      </w:pPr>
      <w:r w:rsidRPr="004C027A">
        <w:rPr>
          <w:szCs w:val="28"/>
          <w:lang w:val="vi-VN"/>
        </w:rPr>
        <w:t xml:space="preserve">Năm 1946 (tại Đại hội thành lập Hội đồng bảo tàng Quốc tế): Thuật ngữ bảo tàng bao gồm tất cả các sưu tập trưng bày phục vụ công chúng: các hiện vật về nghệ thuật, kỹ thuật, khoa học, lịch sử, khảo cổ học và kể cả những vườn thú, </w:t>
      </w:r>
      <w:r w:rsidRPr="004C027A">
        <w:rPr>
          <w:szCs w:val="28"/>
          <w:lang w:val="vi-VN"/>
        </w:rPr>
        <w:lastRenderedPageBreak/>
        <w:t>vườn thực vật, không tính đến thư viện, ngoại trừ những thư viện có phòng trưng bày thường trực</w:t>
      </w:r>
      <w:r w:rsidRPr="004C027A">
        <w:rPr>
          <w:rStyle w:val="FootnoteReference"/>
          <w:szCs w:val="28"/>
          <w:lang w:val="vi-VN"/>
        </w:rPr>
        <w:footnoteReference w:id="1"/>
      </w:r>
      <w:r w:rsidRPr="004C027A">
        <w:rPr>
          <w:szCs w:val="28"/>
          <w:lang w:val="vi-VN"/>
        </w:rPr>
        <w:t>.</w:t>
      </w:r>
    </w:p>
    <w:p w:rsidR="005A646E" w:rsidRPr="004C027A" w:rsidRDefault="005A646E" w:rsidP="00A33C9E">
      <w:pPr>
        <w:ind w:firstLine="720"/>
        <w:jc w:val="both"/>
        <w:rPr>
          <w:szCs w:val="28"/>
          <w:lang w:val="vi-VN"/>
        </w:rPr>
      </w:pPr>
      <w:r w:rsidRPr="004C027A">
        <w:rPr>
          <w:szCs w:val="28"/>
          <w:lang w:val="vi-VN"/>
        </w:rPr>
        <w:t>Năm 1951: Từ bảo tàng dùng để chỉ mọi thiết chế thường trực, hoạt động vì mục tiêu chung nhằm gìn giữ, nghiên cứu, phát huy giá trị bằng mọi hình thức, đặc biệt là trưng bày, giới thiệu tới công chúng vì nhu cầu giải trí các hiện vật và mẫu vật có giá trị văn hóa: các sưu tập nghệ thuật, lịch sử, khoa học và kỹ thuật, các vườn động, thực vật và bể cá. Các thư viện công cộng, các kho lưu trữ công cộng có phòng trưng bày thường trực có thể được coi là các bảo tàng</w:t>
      </w:r>
      <w:r w:rsidRPr="004C027A">
        <w:rPr>
          <w:rStyle w:val="FootnoteReference"/>
          <w:szCs w:val="28"/>
          <w:lang w:val="vi-VN"/>
        </w:rPr>
        <w:footnoteReference w:id="2"/>
      </w:r>
      <w:r w:rsidRPr="004C027A">
        <w:rPr>
          <w:szCs w:val="28"/>
          <w:lang w:val="vi-VN"/>
        </w:rPr>
        <w:t>.</w:t>
      </w:r>
    </w:p>
    <w:p w:rsidR="005A646E" w:rsidRPr="004C027A" w:rsidRDefault="005A646E" w:rsidP="00A33C9E">
      <w:pPr>
        <w:ind w:firstLine="720"/>
        <w:jc w:val="both"/>
        <w:rPr>
          <w:szCs w:val="28"/>
          <w:lang w:val="vi-VN"/>
        </w:rPr>
      </w:pPr>
      <w:r w:rsidRPr="004C027A">
        <w:rPr>
          <w:szCs w:val="28"/>
          <w:lang w:val="vi-VN"/>
        </w:rPr>
        <w:t>Năm 1961: Bảo tàng là một thiết chế thường trực, bảo quản và trưng bày các sưu tập hiện vật có ý nghĩa văn hóa hoặc khoa học vì mục tiêu nghiên cứu, giáo dục và giải trí</w:t>
      </w:r>
      <w:r w:rsidRPr="004C027A">
        <w:rPr>
          <w:rStyle w:val="FootnoteReference"/>
          <w:szCs w:val="28"/>
          <w:lang w:val="vi-VN"/>
        </w:rPr>
        <w:footnoteReference w:id="3"/>
      </w:r>
      <w:r w:rsidRPr="004C027A">
        <w:rPr>
          <w:szCs w:val="28"/>
          <w:lang w:val="vi-VN"/>
        </w:rPr>
        <w:t>.</w:t>
      </w:r>
    </w:p>
    <w:p w:rsidR="005A646E" w:rsidRPr="004C027A" w:rsidRDefault="005A646E" w:rsidP="00A33C9E">
      <w:pPr>
        <w:ind w:firstLine="720"/>
        <w:jc w:val="both"/>
        <w:rPr>
          <w:szCs w:val="28"/>
          <w:lang w:val="vi-VN"/>
        </w:rPr>
      </w:pPr>
      <w:r w:rsidRPr="004C027A">
        <w:rPr>
          <w:szCs w:val="28"/>
          <w:lang w:val="vi-VN"/>
        </w:rPr>
        <w:t>Năm 1974: Bảo tàng là một thiết chế thường trực phi lợi nhuận, phục vụ xã hội và sự phát triển của xã hội, sưu tầm, bảo quản, nghiên cứu và giới thiệu những bằng chứng vật chất của con người và môi trường của nó vì mục đích nghiên cứu, giáo dục và thưởng thức</w:t>
      </w:r>
      <w:r w:rsidRPr="004C027A">
        <w:rPr>
          <w:rStyle w:val="FootnoteReference"/>
          <w:szCs w:val="28"/>
          <w:lang w:val="vi-VN"/>
        </w:rPr>
        <w:footnoteReference w:id="4"/>
      </w:r>
      <w:r w:rsidRPr="004C027A">
        <w:rPr>
          <w:szCs w:val="28"/>
          <w:lang w:val="vi-VN"/>
        </w:rPr>
        <w:t>.</w:t>
      </w:r>
    </w:p>
    <w:p w:rsidR="005A646E" w:rsidRPr="004C027A" w:rsidRDefault="005A646E" w:rsidP="00A33C9E">
      <w:pPr>
        <w:ind w:firstLine="720"/>
        <w:jc w:val="both"/>
        <w:rPr>
          <w:szCs w:val="28"/>
          <w:lang w:val="vi-VN"/>
        </w:rPr>
      </w:pPr>
      <w:r w:rsidRPr="004C027A">
        <w:rPr>
          <w:szCs w:val="28"/>
          <w:lang w:val="vi-VN"/>
        </w:rPr>
        <w:t>Năm 1995: Bảo tàng là một thiết chế phi lợi nhuận hoạt động lâu dài, phục vụ cho xã hội và sự phát triển của xã hội, mở cửa cho công chúng đến xem, có chức năng sưu tầm, bảo quản, nghiên cứu, giới thiệu và trưng bày các bằng chứng vật chất về con người và môi trường sống của con người vì mục đích nghiên cứu, giáo dục và thưởng thức</w:t>
      </w:r>
      <w:r w:rsidRPr="004C027A">
        <w:rPr>
          <w:rStyle w:val="FootnoteReference"/>
          <w:szCs w:val="28"/>
          <w:lang w:val="vi-VN"/>
        </w:rPr>
        <w:footnoteReference w:id="5"/>
      </w:r>
      <w:r w:rsidRPr="004C027A">
        <w:rPr>
          <w:szCs w:val="28"/>
          <w:lang w:val="vi-VN"/>
        </w:rPr>
        <w:t>.</w:t>
      </w:r>
    </w:p>
    <w:p w:rsidR="005A646E" w:rsidRPr="004C027A" w:rsidRDefault="005A646E" w:rsidP="00A33C9E">
      <w:pPr>
        <w:ind w:firstLine="720"/>
        <w:jc w:val="both"/>
        <w:rPr>
          <w:szCs w:val="28"/>
          <w:lang w:val="vi-VN"/>
        </w:rPr>
      </w:pPr>
      <w:r w:rsidRPr="004C027A">
        <w:rPr>
          <w:szCs w:val="28"/>
          <w:lang w:val="vi-VN"/>
        </w:rPr>
        <w:t>Năm 2004: Bảo tàng là một thiết chế phi lợi nhuận, hoạt động thường xuyên mở cửa cho công chúng đến xem, phục vụ cho xã hội và sự phát triển của xã hội. Bảo tàng sưu tầm, bảo quản, nghiên cứu, thông tin và trưng bày các bằng chứng vật thể và phi vật thể về con người và môi trường sống của con người vì mục đích nghiên cứu, giáo dục và thưởng thức</w:t>
      </w:r>
      <w:r w:rsidRPr="004C027A">
        <w:rPr>
          <w:rStyle w:val="FootnoteReference"/>
          <w:szCs w:val="28"/>
          <w:lang w:val="vi-VN"/>
        </w:rPr>
        <w:footnoteReference w:id="6"/>
      </w:r>
      <w:r w:rsidRPr="004C027A">
        <w:rPr>
          <w:szCs w:val="28"/>
          <w:lang w:val="vi-VN"/>
        </w:rPr>
        <w:t>.</w:t>
      </w:r>
    </w:p>
    <w:p w:rsidR="005A646E" w:rsidRPr="004C027A" w:rsidRDefault="005A646E" w:rsidP="00A33C9E">
      <w:pPr>
        <w:ind w:firstLine="720"/>
        <w:jc w:val="both"/>
        <w:rPr>
          <w:szCs w:val="28"/>
          <w:lang w:val="vi-VN"/>
        </w:rPr>
      </w:pPr>
      <w:r w:rsidRPr="004C027A">
        <w:rPr>
          <w:szCs w:val="28"/>
          <w:lang w:val="vi-VN"/>
        </w:rPr>
        <w:t>Bên cạnh định nghĩa của ICOM, một số định nghĩa sau đây thường được nhiều người ở Việt Nam sử dụng, trích dẫn:</w:t>
      </w:r>
    </w:p>
    <w:p w:rsidR="005A646E" w:rsidRPr="004C027A" w:rsidRDefault="005A646E" w:rsidP="00A33C9E">
      <w:pPr>
        <w:ind w:firstLine="720"/>
        <w:jc w:val="both"/>
        <w:rPr>
          <w:szCs w:val="28"/>
          <w:lang w:val="vi-VN"/>
        </w:rPr>
      </w:pPr>
      <w:r w:rsidRPr="004C027A">
        <w:rPr>
          <w:szCs w:val="28"/>
          <w:lang w:val="vi-VN"/>
        </w:rPr>
        <w:t>Hội Bảo tàng Anh: Bảo tàng là thiết chế thu thập, tư liệu hóa, gìn giữ, trưng bày và giới thiệu những bằng chứng vật chất và thông tin liên quan vì lợi ích của công chúng</w:t>
      </w:r>
      <w:r w:rsidRPr="004C027A">
        <w:rPr>
          <w:rStyle w:val="FootnoteReference"/>
          <w:szCs w:val="28"/>
          <w:lang w:val="vi-VN"/>
        </w:rPr>
        <w:footnoteReference w:id="7"/>
      </w:r>
      <w:r w:rsidRPr="004C027A">
        <w:rPr>
          <w:szCs w:val="28"/>
          <w:lang w:val="vi-VN"/>
        </w:rPr>
        <w:t>.</w:t>
      </w:r>
    </w:p>
    <w:p w:rsidR="005A646E" w:rsidRPr="004C027A" w:rsidRDefault="005A646E" w:rsidP="00A33C9E">
      <w:pPr>
        <w:ind w:firstLine="720"/>
        <w:jc w:val="both"/>
        <w:rPr>
          <w:szCs w:val="28"/>
          <w:lang w:val="vi-VN"/>
        </w:rPr>
      </w:pPr>
      <w:r w:rsidRPr="004C027A">
        <w:rPr>
          <w:szCs w:val="28"/>
          <w:lang w:val="vi-VN"/>
        </w:rPr>
        <w:t xml:space="preserve">Hội Bảo tàng Mỹ: Bảo tàng là một thiết chế được thành lập hoạt động lâu dài, phi lợi nhuận được miễn thuế thu nhập quốc gia, không chỉ tồn tại vì mục tiêu tiến hành các trưng bày nhất thời, mà mở cửa phục vụ công chúng và hoạt động </w:t>
      </w:r>
      <w:r w:rsidRPr="004C027A">
        <w:rPr>
          <w:szCs w:val="28"/>
          <w:lang w:val="vi-VN"/>
        </w:rPr>
        <w:lastRenderedPageBreak/>
        <w:t>theo hướng quan tâm của công chúng, vì mục đích bảo quản và gìn giữ, nghiên cứu, thu thập, trưng bày và giới thiệu vì nhu cầu thưởng thức của công chúng. Hiện vật trưng bày phải là hiện vật, mẫu vật có giá trị văn hóa và giáo dục, những hiện vật về nghệ thuật và khoa học (cả những hiện vật sống và vô tri), tư liệu lịch sử và kỹ thuật. Do vậy các bảo tàng còn bao gồm cả các vườn thực vật, các vườn thú, bể cá, đài thiên văn, cung điện, di tích lịch sử và các di chỉ mà đáp ứng yêu cầu nêu ra ở trên</w:t>
      </w:r>
      <w:r w:rsidRPr="004C027A">
        <w:rPr>
          <w:rStyle w:val="FootnoteReference"/>
          <w:szCs w:val="28"/>
          <w:lang w:val="vi-VN"/>
        </w:rPr>
        <w:footnoteReference w:id="8"/>
      </w:r>
      <w:r w:rsidRPr="004C027A">
        <w:rPr>
          <w:szCs w:val="28"/>
          <w:lang w:val="vi-VN"/>
        </w:rPr>
        <w:t>.</w:t>
      </w:r>
    </w:p>
    <w:p w:rsidR="005A646E" w:rsidRPr="004C027A" w:rsidRDefault="005A646E" w:rsidP="00A33C9E">
      <w:pPr>
        <w:ind w:firstLine="720"/>
        <w:jc w:val="both"/>
        <w:rPr>
          <w:szCs w:val="28"/>
          <w:lang w:val="vi-VN"/>
        </w:rPr>
      </w:pPr>
      <w:r w:rsidRPr="004C027A">
        <w:rPr>
          <w:szCs w:val="28"/>
          <w:lang w:val="vi-VN"/>
        </w:rPr>
        <w:t>Bảo tàng học Nga: Bảo tàng là thể chế đa chức năng được hình thành một cách lịch sử của ký‎‎ ức xã hội, nhờ đó thực hiện được nhu cầu xã hội về tuyển chọn, bảo quản và miêu tả nhóm đặc biệt các đối tượng văn hóa và tự nhiên, được xã hội công nhận là một giá trị được kế truyền từ thế hệ này sang thế hệ khác</w:t>
      </w:r>
      <w:r w:rsidRPr="004C027A">
        <w:rPr>
          <w:rStyle w:val="FootnoteReference"/>
          <w:szCs w:val="28"/>
          <w:lang w:val="vi-VN"/>
        </w:rPr>
        <w:footnoteReference w:id="9"/>
      </w:r>
      <w:r w:rsidRPr="004C027A">
        <w:rPr>
          <w:szCs w:val="28"/>
          <w:lang w:val="vi-VN"/>
        </w:rPr>
        <w:t>.</w:t>
      </w:r>
    </w:p>
    <w:p w:rsidR="0048447B" w:rsidRDefault="0048447B" w:rsidP="005A646E">
      <w:pPr>
        <w:spacing w:before="120"/>
        <w:jc w:val="both"/>
        <w:rPr>
          <w:b/>
          <w:szCs w:val="28"/>
        </w:rPr>
      </w:pPr>
    </w:p>
    <w:p w:rsidR="00BD4A18" w:rsidRPr="00A437C3" w:rsidRDefault="00BD4A18" w:rsidP="005A646E">
      <w:pPr>
        <w:spacing w:before="120"/>
        <w:jc w:val="both"/>
        <w:rPr>
          <w:b/>
          <w:szCs w:val="28"/>
        </w:rPr>
      </w:pPr>
    </w:p>
    <w:p w:rsidR="00BB1D42" w:rsidRPr="00BB1D42" w:rsidRDefault="00BB1D42" w:rsidP="006E50F4">
      <w:pPr>
        <w:spacing w:before="120"/>
        <w:ind w:firstLine="567"/>
        <w:jc w:val="both"/>
        <w:rPr>
          <w:rFonts w:eastAsia="Times New Roman" w:cs="Times New Roman"/>
          <w:color w:val="000000"/>
          <w:szCs w:val="28"/>
        </w:rPr>
      </w:pPr>
    </w:p>
    <w:sectPr w:rsidR="00BB1D42" w:rsidRPr="00BB1D42" w:rsidSect="00143EC8">
      <w:headerReference w:type="default" r:id="rId9"/>
      <w:pgSz w:w="12240" w:h="15840"/>
      <w:pgMar w:top="1134" w:right="1134" w:bottom="851" w:left="181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5684" w:rsidRDefault="00C35684" w:rsidP="00C61EC8">
      <w:r>
        <w:separator/>
      </w:r>
    </w:p>
  </w:endnote>
  <w:endnote w:type="continuationSeparator" w:id="0">
    <w:p w:rsidR="00C35684" w:rsidRDefault="00C35684" w:rsidP="00C61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5684" w:rsidRDefault="00C35684" w:rsidP="00C61EC8">
      <w:r>
        <w:separator/>
      </w:r>
    </w:p>
  </w:footnote>
  <w:footnote w:type="continuationSeparator" w:id="0">
    <w:p w:rsidR="00C35684" w:rsidRDefault="00C35684" w:rsidP="00C61EC8">
      <w:r>
        <w:continuationSeparator/>
      </w:r>
    </w:p>
  </w:footnote>
  <w:footnote w:id="1">
    <w:p w:rsidR="00DC3AED" w:rsidRPr="00A202B4" w:rsidRDefault="00DC3AED" w:rsidP="005A646E">
      <w:pPr>
        <w:pStyle w:val="FootnoteText"/>
        <w:spacing w:before="60" w:after="60"/>
        <w:jc w:val="both"/>
        <w:rPr>
          <w:rFonts w:ascii="Times New Roman" w:hAnsi="Times New Roman"/>
          <w:sz w:val="22"/>
          <w:szCs w:val="22"/>
        </w:rPr>
      </w:pPr>
      <w:r>
        <w:rPr>
          <w:rStyle w:val="FootnoteTextChar"/>
          <w:rFonts w:ascii="Times New Roman" w:hAnsi="Times New Roman"/>
          <w:sz w:val="22"/>
          <w:szCs w:val="22"/>
        </w:rPr>
        <w:t>1.</w:t>
      </w:r>
      <w:bookmarkStart w:id="61" w:name="_Ref332008868"/>
      <w:r w:rsidRPr="00A202B4">
        <w:rPr>
          <w:rFonts w:ascii="Times New Roman" w:hAnsi="Times New Roman"/>
          <w:sz w:val="22"/>
          <w:szCs w:val="22"/>
        </w:rPr>
        <w:t xml:space="preserve">Adam G. D (1993), </w:t>
      </w:r>
      <w:r w:rsidRPr="00A202B4">
        <w:rPr>
          <w:rFonts w:ascii="Times New Roman" w:hAnsi="Times New Roman"/>
          <w:i/>
          <w:sz w:val="22"/>
          <w:szCs w:val="22"/>
        </w:rPr>
        <w:t>Museum and Community</w:t>
      </w:r>
      <w:r w:rsidRPr="00A202B4">
        <w:rPr>
          <w:rFonts w:ascii="Times New Roman" w:hAnsi="Times New Roman"/>
          <w:sz w:val="22"/>
          <w:szCs w:val="22"/>
        </w:rPr>
        <w:t xml:space="preserve">, </w:t>
      </w:r>
      <w:r w:rsidRPr="00A202B4">
        <w:rPr>
          <w:rFonts w:ascii="Times New Roman" w:hAnsi="Times New Roman"/>
          <w:i/>
          <w:sz w:val="22"/>
          <w:szCs w:val="22"/>
        </w:rPr>
        <w:t>Museums</w:t>
      </w:r>
      <w:r w:rsidRPr="00A202B4">
        <w:rPr>
          <w:rFonts w:ascii="Times New Roman" w:hAnsi="Times New Roman"/>
          <w:sz w:val="22"/>
          <w:szCs w:val="22"/>
        </w:rPr>
        <w:t>, ICOM</w:t>
      </w:r>
      <w:bookmarkEnd w:id="61"/>
      <w:r w:rsidRPr="00A202B4">
        <w:rPr>
          <w:rFonts w:ascii="Times New Roman" w:hAnsi="Times New Roman"/>
          <w:sz w:val="22"/>
          <w:szCs w:val="22"/>
        </w:rPr>
        <w:t>, trang 43</w:t>
      </w:r>
    </w:p>
  </w:footnote>
  <w:footnote w:id="2">
    <w:p w:rsidR="00DC3AED" w:rsidRPr="00A202B4" w:rsidRDefault="00DC3AED" w:rsidP="005A646E">
      <w:pPr>
        <w:pStyle w:val="FootnoteText"/>
        <w:spacing w:before="60" w:after="60"/>
        <w:jc w:val="both"/>
        <w:rPr>
          <w:rFonts w:ascii="Times New Roman" w:hAnsi="Times New Roman"/>
          <w:sz w:val="22"/>
          <w:szCs w:val="22"/>
        </w:rPr>
      </w:pPr>
      <w:r w:rsidRPr="00A202B4">
        <w:rPr>
          <w:rStyle w:val="FootnoteTextChar"/>
          <w:rFonts w:ascii="Times New Roman" w:hAnsi="Times New Roman"/>
          <w:sz w:val="22"/>
          <w:szCs w:val="22"/>
        </w:rPr>
        <w:footnoteRef/>
      </w:r>
      <w:r>
        <w:rPr>
          <w:rFonts w:ascii="Times New Roman" w:hAnsi="Times New Roman"/>
          <w:sz w:val="22"/>
          <w:szCs w:val="22"/>
        </w:rPr>
        <w:t>.</w:t>
      </w:r>
      <w:r w:rsidRPr="00A202B4">
        <w:rPr>
          <w:rFonts w:ascii="Times New Roman" w:hAnsi="Times New Roman"/>
          <w:sz w:val="22"/>
          <w:szCs w:val="22"/>
        </w:rPr>
        <w:t xml:space="preserve">Adam G. D (1993), </w:t>
      </w:r>
      <w:r w:rsidRPr="00A202B4">
        <w:rPr>
          <w:rFonts w:ascii="Times New Roman" w:hAnsi="Times New Roman"/>
          <w:i/>
          <w:sz w:val="22"/>
          <w:szCs w:val="22"/>
        </w:rPr>
        <w:t>Museum and Community</w:t>
      </w:r>
      <w:r w:rsidRPr="00A202B4">
        <w:rPr>
          <w:rFonts w:ascii="Times New Roman" w:hAnsi="Times New Roman"/>
          <w:sz w:val="22"/>
          <w:szCs w:val="22"/>
        </w:rPr>
        <w:t xml:space="preserve">, </w:t>
      </w:r>
      <w:r w:rsidRPr="00A202B4">
        <w:rPr>
          <w:rFonts w:ascii="Times New Roman" w:hAnsi="Times New Roman"/>
          <w:i/>
          <w:sz w:val="22"/>
          <w:szCs w:val="22"/>
        </w:rPr>
        <w:t>Museums</w:t>
      </w:r>
      <w:r w:rsidRPr="00A202B4">
        <w:rPr>
          <w:rFonts w:ascii="Times New Roman" w:hAnsi="Times New Roman"/>
          <w:sz w:val="22"/>
          <w:szCs w:val="22"/>
        </w:rPr>
        <w:t>, ICOM, trang 43.</w:t>
      </w:r>
    </w:p>
  </w:footnote>
  <w:footnote w:id="3">
    <w:p w:rsidR="00DC3AED" w:rsidRPr="00A202B4" w:rsidRDefault="00DC3AED" w:rsidP="005A646E">
      <w:pPr>
        <w:pStyle w:val="FootnoteText"/>
        <w:spacing w:before="60" w:after="60"/>
        <w:jc w:val="both"/>
        <w:rPr>
          <w:rFonts w:ascii="Times New Roman" w:hAnsi="Times New Roman"/>
          <w:sz w:val="22"/>
          <w:szCs w:val="22"/>
        </w:rPr>
      </w:pPr>
      <w:r w:rsidRPr="00A202B4">
        <w:rPr>
          <w:rStyle w:val="FootnoteTextChar"/>
          <w:rFonts w:ascii="Times New Roman" w:hAnsi="Times New Roman"/>
          <w:sz w:val="22"/>
          <w:szCs w:val="22"/>
        </w:rPr>
        <w:footnoteRef/>
      </w:r>
      <w:r>
        <w:rPr>
          <w:rFonts w:ascii="Times New Roman" w:hAnsi="Times New Roman"/>
          <w:sz w:val="22"/>
          <w:szCs w:val="22"/>
        </w:rPr>
        <w:t xml:space="preserve">. </w:t>
      </w:r>
      <w:r w:rsidRPr="00A202B4">
        <w:rPr>
          <w:rFonts w:ascii="Times New Roman" w:hAnsi="Times New Roman"/>
          <w:sz w:val="22"/>
          <w:szCs w:val="22"/>
        </w:rPr>
        <w:t xml:space="preserve">Adam G. D (1993), </w:t>
      </w:r>
      <w:r w:rsidRPr="00A202B4">
        <w:rPr>
          <w:rFonts w:ascii="Times New Roman" w:hAnsi="Times New Roman"/>
          <w:i/>
          <w:sz w:val="22"/>
          <w:szCs w:val="22"/>
        </w:rPr>
        <w:t>Museum and Community</w:t>
      </w:r>
      <w:r w:rsidRPr="00A202B4">
        <w:rPr>
          <w:rFonts w:ascii="Times New Roman" w:hAnsi="Times New Roman"/>
          <w:sz w:val="22"/>
          <w:szCs w:val="22"/>
        </w:rPr>
        <w:t xml:space="preserve">, </w:t>
      </w:r>
      <w:r w:rsidRPr="00A202B4">
        <w:rPr>
          <w:rFonts w:ascii="Times New Roman" w:hAnsi="Times New Roman"/>
          <w:i/>
          <w:sz w:val="22"/>
          <w:szCs w:val="22"/>
        </w:rPr>
        <w:t>Museums</w:t>
      </w:r>
      <w:r w:rsidRPr="00A202B4">
        <w:rPr>
          <w:rFonts w:ascii="Times New Roman" w:hAnsi="Times New Roman"/>
          <w:sz w:val="22"/>
          <w:szCs w:val="22"/>
        </w:rPr>
        <w:t>, ICOM, trang 43.</w:t>
      </w:r>
    </w:p>
  </w:footnote>
  <w:footnote w:id="4">
    <w:p w:rsidR="00DC3AED" w:rsidRPr="00A202B4" w:rsidRDefault="00DC3AED" w:rsidP="005A646E">
      <w:pPr>
        <w:pStyle w:val="FootnoteText"/>
        <w:spacing w:before="60" w:after="60"/>
        <w:jc w:val="both"/>
        <w:rPr>
          <w:rFonts w:ascii="Times New Roman" w:hAnsi="Times New Roman"/>
          <w:sz w:val="22"/>
          <w:szCs w:val="22"/>
        </w:rPr>
      </w:pPr>
      <w:r w:rsidRPr="00A202B4">
        <w:rPr>
          <w:rStyle w:val="FootnoteTextChar"/>
          <w:rFonts w:ascii="Times New Roman" w:hAnsi="Times New Roman"/>
          <w:sz w:val="22"/>
          <w:szCs w:val="22"/>
        </w:rPr>
        <w:footnoteRef/>
      </w:r>
      <w:r>
        <w:rPr>
          <w:rFonts w:ascii="Times New Roman" w:hAnsi="Times New Roman"/>
          <w:sz w:val="22"/>
          <w:szCs w:val="22"/>
        </w:rPr>
        <w:t>.</w:t>
      </w:r>
      <w:r w:rsidRPr="00A202B4">
        <w:rPr>
          <w:rFonts w:ascii="Times New Roman" w:hAnsi="Times New Roman"/>
          <w:sz w:val="22"/>
          <w:szCs w:val="22"/>
        </w:rPr>
        <w:t xml:space="preserve">Adam G. D (1993), </w:t>
      </w:r>
      <w:r w:rsidRPr="00A202B4">
        <w:rPr>
          <w:rFonts w:ascii="Times New Roman" w:hAnsi="Times New Roman"/>
          <w:i/>
          <w:sz w:val="22"/>
          <w:szCs w:val="22"/>
        </w:rPr>
        <w:t>Museum and Community</w:t>
      </w:r>
      <w:r w:rsidRPr="00A202B4">
        <w:rPr>
          <w:rFonts w:ascii="Times New Roman" w:hAnsi="Times New Roman"/>
          <w:sz w:val="22"/>
          <w:szCs w:val="22"/>
        </w:rPr>
        <w:t xml:space="preserve">, </w:t>
      </w:r>
      <w:r w:rsidRPr="00A202B4">
        <w:rPr>
          <w:rFonts w:ascii="Times New Roman" w:hAnsi="Times New Roman"/>
          <w:i/>
          <w:sz w:val="22"/>
          <w:szCs w:val="22"/>
        </w:rPr>
        <w:t>Museums</w:t>
      </w:r>
      <w:r w:rsidRPr="00A202B4">
        <w:rPr>
          <w:rFonts w:ascii="Times New Roman" w:hAnsi="Times New Roman"/>
          <w:sz w:val="22"/>
          <w:szCs w:val="22"/>
        </w:rPr>
        <w:t>, ICOM, trang 44.</w:t>
      </w:r>
    </w:p>
  </w:footnote>
  <w:footnote w:id="5">
    <w:p w:rsidR="00DC3AED" w:rsidRPr="00A202B4" w:rsidRDefault="00DC3AED" w:rsidP="005A646E">
      <w:pPr>
        <w:pStyle w:val="FootnoteText"/>
        <w:spacing w:before="60" w:after="60"/>
        <w:jc w:val="both"/>
        <w:rPr>
          <w:rFonts w:ascii="Times New Roman" w:hAnsi="Times New Roman"/>
          <w:sz w:val="22"/>
          <w:szCs w:val="22"/>
        </w:rPr>
      </w:pPr>
      <w:r w:rsidRPr="00A202B4">
        <w:rPr>
          <w:rStyle w:val="FootnoteTextChar"/>
          <w:rFonts w:ascii="Times New Roman" w:hAnsi="Times New Roman"/>
          <w:sz w:val="22"/>
          <w:szCs w:val="22"/>
        </w:rPr>
        <w:footnoteRef/>
      </w:r>
      <w:bookmarkStart w:id="62" w:name="_Ref332004599"/>
      <w:r>
        <w:rPr>
          <w:rFonts w:ascii="Times New Roman" w:hAnsi="Times New Roman"/>
          <w:sz w:val="22"/>
          <w:szCs w:val="22"/>
        </w:rPr>
        <w:t xml:space="preserve">. </w:t>
      </w:r>
      <w:r w:rsidRPr="00A202B4">
        <w:rPr>
          <w:rFonts w:ascii="Times New Roman" w:hAnsi="Times New Roman"/>
          <w:sz w:val="22"/>
          <w:szCs w:val="22"/>
          <w:lang w:val="fr-FR"/>
        </w:rPr>
        <w:t xml:space="preserve">International Council of </w:t>
      </w:r>
      <w:r w:rsidRPr="00A202B4">
        <w:rPr>
          <w:rFonts w:ascii="Times New Roman" w:hAnsi="Times New Roman"/>
          <w:sz w:val="22"/>
          <w:szCs w:val="22"/>
        </w:rPr>
        <w:t xml:space="preserve">Museum (1996), </w:t>
      </w:r>
      <w:r w:rsidRPr="00A202B4">
        <w:rPr>
          <w:rFonts w:ascii="Times New Roman" w:hAnsi="Times New Roman"/>
          <w:i/>
          <w:sz w:val="22"/>
          <w:szCs w:val="22"/>
        </w:rPr>
        <w:t>Statues Code of Professional Ethics</w:t>
      </w:r>
      <w:r w:rsidRPr="00A202B4">
        <w:rPr>
          <w:rFonts w:ascii="Times New Roman" w:hAnsi="Times New Roman"/>
          <w:sz w:val="22"/>
          <w:szCs w:val="22"/>
        </w:rPr>
        <w:t>, ICOM, Paris</w:t>
      </w:r>
      <w:bookmarkEnd w:id="62"/>
      <w:r w:rsidRPr="00A202B4">
        <w:rPr>
          <w:rFonts w:ascii="Times New Roman" w:hAnsi="Times New Roman"/>
          <w:sz w:val="22"/>
          <w:szCs w:val="22"/>
        </w:rPr>
        <w:t>, trang 3</w:t>
      </w:r>
    </w:p>
  </w:footnote>
  <w:footnote w:id="6">
    <w:p w:rsidR="00DC3AED" w:rsidRDefault="00DC3AED" w:rsidP="005A646E">
      <w:pPr>
        <w:pStyle w:val="FootnoteText"/>
        <w:spacing w:before="60" w:after="60"/>
        <w:jc w:val="both"/>
      </w:pPr>
      <w:r w:rsidRPr="000E5FE6">
        <w:rPr>
          <w:rStyle w:val="FootnoteTextChar"/>
          <w:rFonts w:ascii="Times New Roman" w:hAnsi="Times New Roman"/>
          <w:sz w:val="22"/>
          <w:szCs w:val="22"/>
        </w:rPr>
        <w:footnoteRef/>
      </w:r>
      <w:r>
        <w:rPr>
          <w:rFonts w:ascii="Times New Roman" w:hAnsi="Times New Roman"/>
          <w:sz w:val="22"/>
          <w:szCs w:val="22"/>
        </w:rPr>
        <w:t>.</w:t>
      </w:r>
      <w:bookmarkStart w:id="63" w:name="_Ref332004629"/>
      <w:r w:rsidRPr="000E5FE6">
        <w:rPr>
          <w:rFonts w:ascii="Times New Roman" w:hAnsi="Times New Roman"/>
          <w:sz w:val="22"/>
          <w:szCs w:val="22"/>
        </w:rPr>
        <w:t xml:space="preserve">International Council of Museum (2002), </w:t>
      </w:r>
      <w:r w:rsidRPr="000E5FE6">
        <w:rPr>
          <w:rFonts w:ascii="Times New Roman" w:hAnsi="Times New Roman"/>
          <w:i/>
          <w:sz w:val="22"/>
          <w:szCs w:val="22"/>
        </w:rPr>
        <w:t>ICOM Code of Ethics for Museums</w:t>
      </w:r>
      <w:r w:rsidRPr="000E5FE6">
        <w:rPr>
          <w:rFonts w:ascii="Times New Roman" w:hAnsi="Times New Roman"/>
          <w:sz w:val="22"/>
          <w:szCs w:val="22"/>
        </w:rPr>
        <w:t>, ICOM, trang 4.</w:t>
      </w:r>
      <w:bookmarkEnd w:id="63"/>
    </w:p>
  </w:footnote>
  <w:footnote w:id="7">
    <w:p w:rsidR="00DC3AED" w:rsidRPr="00A202B4" w:rsidRDefault="00DC3AED" w:rsidP="005A646E">
      <w:pPr>
        <w:pStyle w:val="FootnoteText"/>
        <w:jc w:val="both"/>
        <w:rPr>
          <w:rFonts w:ascii="Times New Roman" w:hAnsi="Times New Roman"/>
          <w:sz w:val="22"/>
          <w:szCs w:val="22"/>
        </w:rPr>
      </w:pPr>
      <w:r w:rsidRPr="00A202B4">
        <w:rPr>
          <w:rStyle w:val="FootnoteTextChar"/>
          <w:rFonts w:ascii="Times New Roman" w:hAnsi="Times New Roman"/>
          <w:sz w:val="22"/>
          <w:szCs w:val="22"/>
        </w:rPr>
        <w:footnoteRef/>
      </w:r>
      <w:r>
        <w:rPr>
          <w:rFonts w:ascii="Times New Roman" w:hAnsi="Times New Roman"/>
          <w:sz w:val="22"/>
          <w:szCs w:val="22"/>
        </w:rPr>
        <w:t>.</w:t>
      </w:r>
      <w:bookmarkStart w:id="64" w:name="_Ref332004664"/>
      <w:r w:rsidRPr="00A202B4">
        <w:rPr>
          <w:rFonts w:ascii="Times New Roman" w:hAnsi="Times New Roman"/>
          <w:sz w:val="22"/>
          <w:szCs w:val="22"/>
        </w:rPr>
        <w:t xml:space="preserve">Timothy Ambrose và Crispin Paine (2000), </w:t>
      </w:r>
      <w:r w:rsidRPr="00A202B4">
        <w:rPr>
          <w:rFonts w:ascii="Times New Roman" w:hAnsi="Times New Roman"/>
          <w:i/>
          <w:sz w:val="22"/>
          <w:szCs w:val="22"/>
        </w:rPr>
        <w:t>Cơ sở Bảo tàng</w:t>
      </w:r>
      <w:r w:rsidRPr="00A202B4">
        <w:rPr>
          <w:rFonts w:ascii="Times New Roman" w:hAnsi="Times New Roman"/>
          <w:sz w:val="22"/>
          <w:szCs w:val="22"/>
        </w:rPr>
        <w:t xml:space="preserve"> (Bản dịch của Lê Thị Thúy Hoàn), Bảo tàng Cách mạng Việt Nam, Hà Nội</w:t>
      </w:r>
      <w:bookmarkEnd w:id="64"/>
      <w:r w:rsidRPr="00A202B4">
        <w:rPr>
          <w:rFonts w:ascii="Times New Roman" w:hAnsi="Times New Roman"/>
          <w:sz w:val="22"/>
          <w:szCs w:val="22"/>
        </w:rPr>
        <w:t>, trang 15.</w:t>
      </w:r>
    </w:p>
  </w:footnote>
  <w:footnote w:id="8">
    <w:p w:rsidR="00DC3AED" w:rsidRPr="00A202B4" w:rsidRDefault="00DC3AED" w:rsidP="005A646E">
      <w:pPr>
        <w:pStyle w:val="FootnoteText"/>
        <w:jc w:val="both"/>
        <w:rPr>
          <w:rFonts w:ascii="Times New Roman" w:hAnsi="Times New Roman"/>
          <w:sz w:val="22"/>
          <w:szCs w:val="22"/>
        </w:rPr>
      </w:pPr>
      <w:r w:rsidRPr="00A202B4">
        <w:rPr>
          <w:rStyle w:val="FootnoteTextChar"/>
          <w:rFonts w:ascii="Times New Roman" w:hAnsi="Times New Roman"/>
          <w:sz w:val="22"/>
          <w:szCs w:val="22"/>
        </w:rPr>
        <w:footnoteRef/>
      </w:r>
      <w:bookmarkStart w:id="65" w:name="_Ref332004712"/>
      <w:r>
        <w:rPr>
          <w:rFonts w:ascii="Times New Roman" w:hAnsi="Times New Roman"/>
          <w:sz w:val="22"/>
          <w:szCs w:val="22"/>
        </w:rPr>
        <w:t xml:space="preserve">. </w:t>
      </w:r>
      <w:r w:rsidRPr="00A202B4">
        <w:rPr>
          <w:rFonts w:ascii="Times New Roman" w:hAnsi="Times New Roman"/>
          <w:sz w:val="22"/>
          <w:szCs w:val="22"/>
        </w:rPr>
        <w:t xml:space="preserve">Lê Thị Minh Lý (2006), </w:t>
      </w:r>
      <w:r w:rsidRPr="00A202B4">
        <w:rPr>
          <w:rFonts w:ascii="Times New Roman" w:hAnsi="Times New Roman"/>
          <w:i/>
          <w:sz w:val="22"/>
          <w:szCs w:val="22"/>
        </w:rPr>
        <w:t>Bảo tàng Việt Nam: Thực trạng và những giải pháp chính nhằm kiện toàn hệ thống bảo tàng trong phạm vi cả nước</w:t>
      </w:r>
      <w:r w:rsidRPr="00A202B4">
        <w:rPr>
          <w:rFonts w:ascii="Times New Roman" w:hAnsi="Times New Roman"/>
          <w:sz w:val="22"/>
          <w:szCs w:val="22"/>
        </w:rPr>
        <w:t>, Luận án tiến sĩ Văn hóa học, Hà Nội</w:t>
      </w:r>
      <w:bookmarkEnd w:id="65"/>
      <w:r w:rsidRPr="00A202B4">
        <w:rPr>
          <w:rFonts w:ascii="Times New Roman" w:hAnsi="Times New Roman"/>
          <w:sz w:val="22"/>
          <w:szCs w:val="22"/>
        </w:rPr>
        <w:t>, trang 21</w:t>
      </w:r>
    </w:p>
  </w:footnote>
  <w:footnote w:id="9">
    <w:p w:rsidR="00DC3AED" w:rsidRPr="00A33C9E" w:rsidRDefault="00DC3AED" w:rsidP="00E7492E">
      <w:pPr>
        <w:jc w:val="both"/>
        <w:rPr>
          <w:i/>
          <w:sz w:val="22"/>
        </w:rPr>
      </w:pPr>
      <w:bookmarkStart w:id="66" w:name="_Ref332004749"/>
      <w:r w:rsidRPr="00A33C9E">
        <w:rPr>
          <w:i/>
          <w:sz w:val="22"/>
        </w:rPr>
        <w:t xml:space="preserve">9.Cục Di sản Văn hóa (2006), </w:t>
      </w:r>
      <w:r w:rsidRPr="00A33C9E">
        <w:rPr>
          <w:i/>
          <w:iCs/>
          <w:sz w:val="22"/>
        </w:rPr>
        <w:t>Sự nghiệp bảo tàng của nước Nga</w:t>
      </w:r>
      <w:r w:rsidRPr="00A33C9E">
        <w:rPr>
          <w:i/>
          <w:sz w:val="22"/>
        </w:rPr>
        <w:t>,</w:t>
      </w:r>
      <w:r>
        <w:rPr>
          <w:i/>
          <w:sz w:val="22"/>
        </w:rPr>
        <w:t xml:space="preserve"> Hà Nội, trang 299</w:t>
      </w:r>
      <w:bookmarkEnd w:id="66"/>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7930527"/>
      <w:docPartObj>
        <w:docPartGallery w:val="Page Numbers (Top of Page)"/>
        <w:docPartUnique/>
      </w:docPartObj>
    </w:sdtPr>
    <w:sdtEndPr>
      <w:rPr>
        <w:noProof/>
      </w:rPr>
    </w:sdtEndPr>
    <w:sdtContent>
      <w:p w:rsidR="00DC3AED" w:rsidRDefault="00DC3AED">
        <w:pPr>
          <w:pStyle w:val="Header"/>
          <w:jc w:val="center"/>
        </w:pPr>
        <w:r>
          <w:fldChar w:fldCharType="begin"/>
        </w:r>
        <w:r>
          <w:instrText xml:space="preserve"> PAGE   \* MERGEFORMAT </w:instrText>
        </w:r>
        <w:r>
          <w:fldChar w:fldCharType="separate"/>
        </w:r>
        <w:r w:rsidR="00801BB9">
          <w:rPr>
            <w:noProof/>
          </w:rPr>
          <w:t>35</w:t>
        </w:r>
        <w:r>
          <w:rPr>
            <w:noProof/>
          </w:rPr>
          <w:fldChar w:fldCharType="end"/>
        </w:r>
      </w:p>
    </w:sdtContent>
  </w:sdt>
  <w:p w:rsidR="00DC3AED" w:rsidRDefault="00DC3AE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283138"/>
    <w:multiLevelType w:val="multilevel"/>
    <w:tmpl w:val="01766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5834FFE"/>
    <w:multiLevelType w:val="multilevel"/>
    <w:tmpl w:val="38CA0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7CD2C15"/>
    <w:multiLevelType w:val="hybridMultilevel"/>
    <w:tmpl w:val="7E3AEF6A"/>
    <w:lvl w:ilvl="0" w:tplc="18CCC08E">
      <w:start w:val="1"/>
      <w:numFmt w:val="decimal"/>
      <w:lvlText w:val="%1."/>
      <w:lvlJc w:val="left"/>
      <w:pPr>
        <w:ind w:left="3621" w:hanging="360"/>
      </w:pPr>
      <w:rPr>
        <w:rFonts w:hint="default"/>
      </w:rPr>
    </w:lvl>
    <w:lvl w:ilvl="1" w:tplc="04090019" w:tentative="1">
      <w:start w:val="1"/>
      <w:numFmt w:val="lowerLetter"/>
      <w:lvlText w:val="%2."/>
      <w:lvlJc w:val="left"/>
      <w:pPr>
        <w:ind w:left="4341" w:hanging="360"/>
      </w:pPr>
    </w:lvl>
    <w:lvl w:ilvl="2" w:tplc="0409001B" w:tentative="1">
      <w:start w:val="1"/>
      <w:numFmt w:val="lowerRoman"/>
      <w:lvlText w:val="%3."/>
      <w:lvlJc w:val="right"/>
      <w:pPr>
        <w:ind w:left="5061" w:hanging="180"/>
      </w:pPr>
    </w:lvl>
    <w:lvl w:ilvl="3" w:tplc="0409000F" w:tentative="1">
      <w:start w:val="1"/>
      <w:numFmt w:val="decimal"/>
      <w:lvlText w:val="%4."/>
      <w:lvlJc w:val="left"/>
      <w:pPr>
        <w:ind w:left="5781" w:hanging="360"/>
      </w:pPr>
    </w:lvl>
    <w:lvl w:ilvl="4" w:tplc="04090019" w:tentative="1">
      <w:start w:val="1"/>
      <w:numFmt w:val="lowerLetter"/>
      <w:lvlText w:val="%5."/>
      <w:lvlJc w:val="left"/>
      <w:pPr>
        <w:ind w:left="6501" w:hanging="360"/>
      </w:pPr>
    </w:lvl>
    <w:lvl w:ilvl="5" w:tplc="0409001B" w:tentative="1">
      <w:start w:val="1"/>
      <w:numFmt w:val="lowerRoman"/>
      <w:lvlText w:val="%6."/>
      <w:lvlJc w:val="right"/>
      <w:pPr>
        <w:ind w:left="7221" w:hanging="180"/>
      </w:pPr>
    </w:lvl>
    <w:lvl w:ilvl="6" w:tplc="0409000F" w:tentative="1">
      <w:start w:val="1"/>
      <w:numFmt w:val="decimal"/>
      <w:lvlText w:val="%7."/>
      <w:lvlJc w:val="left"/>
      <w:pPr>
        <w:ind w:left="7941" w:hanging="360"/>
      </w:pPr>
    </w:lvl>
    <w:lvl w:ilvl="7" w:tplc="04090019" w:tentative="1">
      <w:start w:val="1"/>
      <w:numFmt w:val="lowerLetter"/>
      <w:lvlText w:val="%8."/>
      <w:lvlJc w:val="left"/>
      <w:pPr>
        <w:ind w:left="8661" w:hanging="360"/>
      </w:pPr>
    </w:lvl>
    <w:lvl w:ilvl="8" w:tplc="0409001B" w:tentative="1">
      <w:start w:val="1"/>
      <w:numFmt w:val="lowerRoman"/>
      <w:lvlText w:val="%9."/>
      <w:lvlJc w:val="right"/>
      <w:pPr>
        <w:ind w:left="9381" w:hanging="180"/>
      </w:pPr>
    </w:lvl>
  </w:abstractNum>
  <w:abstractNum w:abstractNumId="3">
    <w:nsid w:val="737C1E6C"/>
    <w:multiLevelType w:val="hybridMultilevel"/>
    <w:tmpl w:val="3F38CA0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CA802C0"/>
    <w:multiLevelType w:val="hybridMultilevel"/>
    <w:tmpl w:val="44A4D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1220"/>
    <w:rsid w:val="0000612E"/>
    <w:rsid w:val="00091C42"/>
    <w:rsid w:val="000B3E82"/>
    <w:rsid w:val="000D6EFB"/>
    <w:rsid w:val="000F5103"/>
    <w:rsid w:val="00126861"/>
    <w:rsid w:val="00143C0D"/>
    <w:rsid w:val="00143EC8"/>
    <w:rsid w:val="001D01C4"/>
    <w:rsid w:val="002021C8"/>
    <w:rsid w:val="00223702"/>
    <w:rsid w:val="00262280"/>
    <w:rsid w:val="00272225"/>
    <w:rsid w:val="00275CF1"/>
    <w:rsid w:val="00331220"/>
    <w:rsid w:val="0048447B"/>
    <w:rsid w:val="004B554D"/>
    <w:rsid w:val="005A646E"/>
    <w:rsid w:val="00661B9F"/>
    <w:rsid w:val="00681061"/>
    <w:rsid w:val="006C33C4"/>
    <w:rsid w:val="006E50F4"/>
    <w:rsid w:val="00717923"/>
    <w:rsid w:val="007B6314"/>
    <w:rsid w:val="007E320B"/>
    <w:rsid w:val="00801BB9"/>
    <w:rsid w:val="008347B9"/>
    <w:rsid w:val="008445B4"/>
    <w:rsid w:val="00862A16"/>
    <w:rsid w:val="00863EB9"/>
    <w:rsid w:val="00871E7F"/>
    <w:rsid w:val="008A146E"/>
    <w:rsid w:val="008C29DA"/>
    <w:rsid w:val="008D4683"/>
    <w:rsid w:val="00927E2A"/>
    <w:rsid w:val="00993E63"/>
    <w:rsid w:val="009951EF"/>
    <w:rsid w:val="009C2849"/>
    <w:rsid w:val="00A2638C"/>
    <w:rsid w:val="00A26B91"/>
    <w:rsid w:val="00A323FB"/>
    <w:rsid w:val="00A33C9E"/>
    <w:rsid w:val="00A41257"/>
    <w:rsid w:val="00A53685"/>
    <w:rsid w:val="00A72FDC"/>
    <w:rsid w:val="00A84B9F"/>
    <w:rsid w:val="00B17ADD"/>
    <w:rsid w:val="00B32785"/>
    <w:rsid w:val="00B43DA3"/>
    <w:rsid w:val="00B84015"/>
    <w:rsid w:val="00B95982"/>
    <w:rsid w:val="00BB1D42"/>
    <w:rsid w:val="00BD4A18"/>
    <w:rsid w:val="00BD712E"/>
    <w:rsid w:val="00BE7872"/>
    <w:rsid w:val="00C35684"/>
    <w:rsid w:val="00C61EC8"/>
    <w:rsid w:val="00C94550"/>
    <w:rsid w:val="00CB438B"/>
    <w:rsid w:val="00CB6FFA"/>
    <w:rsid w:val="00CD295F"/>
    <w:rsid w:val="00CF1E35"/>
    <w:rsid w:val="00D270CC"/>
    <w:rsid w:val="00DC3AED"/>
    <w:rsid w:val="00E447F0"/>
    <w:rsid w:val="00E7492E"/>
    <w:rsid w:val="00EA5298"/>
    <w:rsid w:val="00FA1B1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31220"/>
    <w:pPr>
      <w:spacing w:before="100" w:beforeAutospacing="1" w:after="100" w:afterAutospacing="1"/>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31220"/>
    <w:pPr>
      <w:spacing w:before="100" w:beforeAutospacing="1" w:after="100" w:afterAutospacing="1"/>
    </w:pPr>
    <w:rPr>
      <w:rFonts w:eastAsia="Times New Roman" w:cs="Times New Roman"/>
      <w:sz w:val="24"/>
      <w:szCs w:val="24"/>
    </w:rPr>
  </w:style>
  <w:style w:type="character" w:styleId="Hyperlink">
    <w:name w:val="Hyperlink"/>
    <w:basedOn w:val="DefaultParagraphFont"/>
    <w:uiPriority w:val="99"/>
    <w:semiHidden/>
    <w:unhideWhenUsed/>
    <w:rsid w:val="00331220"/>
    <w:rPr>
      <w:color w:val="0000FF"/>
      <w:u w:val="single"/>
    </w:rPr>
  </w:style>
  <w:style w:type="paragraph" w:styleId="BalloonText">
    <w:name w:val="Balloon Text"/>
    <w:basedOn w:val="Normal"/>
    <w:link w:val="BalloonTextChar"/>
    <w:uiPriority w:val="99"/>
    <w:semiHidden/>
    <w:unhideWhenUsed/>
    <w:rsid w:val="00331220"/>
    <w:rPr>
      <w:rFonts w:ascii="Tahoma" w:hAnsi="Tahoma" w:cs="Tahoma"/>
      <w:sz w:val="16"/>
      <w:szCs w:val="16"/>
    </w:rPr>
  </w:style>
  <w:style w:type="character" w:customStyle="1" w:styleId="BalloonTextChar">
    <w:name w:val="Balloon Text Char"/>
    <w:basedOn w:val="DefaultParagraphFont"/>
    <w:link w:val="BalloonText"/>
    <w:uiPriority w:val="99"/>
    <w:semiHidden/>
    <w:rsid w:val="00331220"/>
    <w:rPr>
      <w:rFonts w:ascii="Tahoma" w:hAnsi="Tahoma" w:cs="Tahoma"/>
      <w:sz w:val="16"/>
      <w:szCs w:val="16"/>
    </w:rPr>
  </w:style>
  <w:style w:type="character" w:customStyle="1" w:styleId="Heading1Char">
    <w:name w:val="Heading 1 Char"/>
    <w:basedOn w:val="DefaultParagraphFont"/>
    <w:link w:val="Heading1"/>
    <w:uiPriority w:val="9"/>
    <w:rsid w:val="00331220"/>
    <w:rPr>
      <w:rFonts w:eastAsia="Times New Roman" w:cs="Times New Roman"/>
      <w:b/>
      <w:bCs/>
      <w:kern w:val="36"/>
      <w:sz w:val="48"/>
      <w:szCs w:val="48"/>
    </w:rPr>
  </w:style>
  <w:style w:type="paragraph" w:customStyle="1" w:styleId="normal-p">
    <w:name w:val="normal-p"/>
    <w:basedOn w:val="Normal"/>
    <w:rsid w:val="00331220"/>
    <w:pPr>
      <w:spacing w:before="100" w:beforeAutospacing="1" w:after="100" w:afterAutospacing="1"/>
    </w:pPr>
    <w:rPr>
      <w:rFonts w:eastAsia="Times New Roman" w:cs="Times New Roman"/>
      <w:sz w:val="24"/>
      <w:szCs w:val="24"/>
    </w:rPr>
  </w:style>
  <w:style w:type="character" w:customStyle="1" w:styleId="normal-h">
    <w:name w:val="normal-h"/>
    <w:basedOn w:val="DefaultParagraphFont"/>
    <w:rsid w:val="00331220"/>
  </w:style>
  <w:style w:type="paragraph" w:customStyle="1" w:styleId="dieu-p">
    <w:name w:val="dieu-p"/>
    <w:basedOn w:val="Normal"/>
    <w:rsid w:val="00331220"/>
    <w:pPr>
      <w:spacing w:before="100" w:beforeAutospacing="1" w:after="100" w:afterAutospacing="1"/>
    </w:pPr>
    <w:rPr>
      <w:rFonts w:eastAsia="Times New Roman" w:cs="Times New Roman"/>
      <w:sz w:val="24"/>
      <w:szCs w:val="24"/>
    </w:rPr>
  </w:style>
  <w:style w:type="character" w:customStyle="1" w:styleId="dieu-h">
    <w:name w:val="dieu-h"/>
    <w:basedOn w:val="DefaultParagraphFont"/>
    <w:rsid w:val="00331220"/>
  </w:style>
  <w:style w:type="character" w:customStyle="1" w:styleId="dieuchar-h">
    <w:name w:val="dieuchar-h"/>
    <w:basedOn w:val="DefaultParagraphFont"/>
    <w:rsid w:val="00331220"/>
  </w:style>
  <w:style w:type="paragraph" w:styleId="ListParagraph">
    <w:name w:val="List Paragraph"/>
    <w:basedOn w:val="Normal"/>
    <w:uiPriority w:val="34"/>
    <w:qFormat/>
    <w:rsid w:val="006E50F4"/>
    <w:pPr>
      <w:ind w:left="720"/>
      <w:contextualSpacing/>
    </w:pPr>
  </w:style>
  <w:style w:type="paragraph" w:styleId="NoSpacing">
    <w:name w:val="No Spacing"/>
    <w:qFormat/>
    <w:rsid w:val="009C2849"/>
    <w:rPr>
      <w:rFonts w:ascii="Calibri" w:eastAsia="Calibri" w:hAnsi="Calibri" w:cs="Times New Roman"/>
      <w:sz w:val="22"/>
    </w:rPr>
  </w:style>
  <w:style w:type="character" w:customStyle="1" w:styleId="BodyTextChar">
    <w:name w:val="Body Text Char"/>
    <w:link w:val="BodyText"/>
    <w:rsid w:val="009C2849"/>
    <w:rPr>
      <w:sz w:val="26"/>
      <w:szCs w:val="26"/>
      <w:shd w:val="clear" w:color="auto" w:fill="FFFFFF"/>
    </w:rPr>
  </w:style>
  <w:style w:type="paragraph" w:styleId="BodyText">
    <w:name w:val="Body Text"/>
    <w:basedOn w:val="Normal"/>
    <w:link w:val="BodyTextChar"/>
    <w:qFormat/>
    <w:rsid w:val="009C2849"/>
    <w:pPr>
      <w:widowControl w:val="0"/>
      <w:shd w:val="clear" w:color="auto" w:fill="FFFFFF"/>
      <w:spacing w:after="200" w:line="262" w:lineRule="auto"/>
      <w:ind w:firstLine="400"/>
    </w:pPr>
    <w:rPr>
      <w:sz w:val="26"/>
      <w:szCs w:val="26"/>
      <w:shd w:val="clear" w:color="auto" w:fill="FFFFFF"/>
    </w:rPr>
  </w:style>
  <w:style w:type="character" w:customStyle="1" w:styleId="BodyTextChar1">
    <w:name w:val="Body Text Char1"/>
    <w:basedOn w:val="DefaultParagraphFont"/>
    <w:uiPriority w:val="99"/>
    <w:semiHidden/>
    <w:rsid w:val="009C2849"/>
  </w:style>
  <w:style w:type="paragraph" w:styleId="Header">
    <w:name w:val="header"/>
    <w:basedOn w:val="Normal"/>
    <w:link w:val="HeaderChar"/>
    <w:uiPriority w:val="99"/>
    <w:unhideWhenUsed/>
    <w:rsid w:val="00C61EC8"/>
    <w:pPr>
      <w:tabs>
        <w:tab w:val="center" w:pos="4680"/>
        <w:tab w:val="right" w:pos="9360"/>
      </w:tabs>
    </w:pPr>
  </w:style>
  <w:style w:type="character" w:customStyle="1" w:styleId="HeaderChar">
    <w:name w:val="Header Char"/>
    <w:basedOn w:val="DefaultParagraphFont"/>
    <w:link w:val="Header"/>
    <w:uiPriority w:val="99"/>
    <w:rsid w:val="00C61EC8"/>
  </w:style>
  <w:style w:type="paragraph" w:styleId="Footer">
    <w:name w:val="footer"/>
    <w:basedOn w:val="Normal"/>
    <w:link w:val="FooterChar"/>
    <w:uiPriority w:val="99"/>
    <w:unhideWhenUsed/>
    <w:rsid w:val="00C61EC8"/>
    <w:pPr>
      <w:tabs>
        <w:tab w:val="center" w:pos="4680"/>
        <w:tab w:val="right" w:pos="9360"/>
      </w:tabs>
    </w:pPr>
  </w:style>
  <w:style w:type="character" w:customStyle="1" w:styleId="FooterChar">
    <w:name w:val="Footer Char"/>
    <w:basedOn w:val="DefaultParagraphFont"/>
    <w:link w:val="Footer"/>
    <w:uiPriority w:val="99"/>
    <w:rsid w:val="00C61EC8"/>
  </w:style>
  <w:style w:type="paragraph" w:styleId="FootnoteText">
    <w:name w:val="footnote text"/>
    <w:basedOn w:val="Normal"/>
    <w:link w:val="FootnoteTextChar"/>
    <w:uiPriority w:val="99"/>
    <w:unhideWhenUsed/>
    <w:rsid w:val="005A646E"/>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5A646E"/>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5A646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31220"/>
    <w:pPr>
      <w:spacing w:before="100" w:beforeAutospacing="1" w:after="100" w:afterAutospacing="1"/>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31220"/>
    <w:pPr>
      <w:spacing w:before="100" w:beforeAutospacing="1" w:after="100" w:afterAutospacing="1"/>
    </w:pPr>
    <w:rPr>
      <w:rFonts w:eastAsia="Times New Roman" w:cs="Times New Roman"/>
      <w:sz w:val="24"/>
      <w:szCs w:val="24"/>
    </w:rPr>
  </w:style>
  <w:style w:type="character" w:styleId="Hyperlink">
    <w:name w:val="Hyperlink"/>
    <w:basedOn w:val="DefaultParagraphFont"/>
    <w:uiPriority w:val="99"/>
    <w:semiHidden/>
    <w:unhideWhenUsed/>
    <w:rsid w:val="00331220"/>
    <w:rPr>
      <w:color w:val="0000FF"/>
      <w:u w:val="single"/>
    </w:rPr>
  </w:style>
  <w:style w:type="paragraph" w:styleId="BalloonText">
    <w:name w:val="Balloon Text"/>
    <w:basedOn w:val="Normal"/>
    <w:link w:val="BalloonTextChar"/>
    <w:uiPriority w:val="99"/>
    <w:semiHidden/>
    <w:unhideWhenUsed/>
    <w:rsid w:val="00331220"/>
    <w:rPr>
      <w:rFonts w:ascii="Tahoma" w:hAnsi="Tahoma" w:cs="Tahoma"/>
      <w:sz w:val="16"/>
      <w:szCs w:val="16"/>
    </w:rPr>
  </w:style>
  <w:style w:type="character" w:customStyle="1" w:styleId="BalloonTextChar">
    <w:name w:val="Balloon Text Char"/>
    <w:basedOn w:val="DefaultParagraphFont"/>
    <w:link w:val="BalloonText"/>
    <w:uiPriority w:val="99"/>
    <w:semiHidden/>
    <w:rsid w:val="00331220"/>
    <w:rPr>
      <w:rFonts w:ascii="Tahoma" w:hAnsi="Tahoma" w:cs="Tahoma"/>
      <w:sz w:val="16"/>
      <w:szCs w:val="16"/>
    </w:rPr>
  </w:style>
  <w:style w:type="character" w:customStyle="1" w:styleId="Heading1Char">
    <w:name w:val="Heading 1 Char"/>
    <w:basedOn w:val="DefaultParagraphFont"/>
    <w:link w:val="Heading1"/>
    <w:uiPriority w:val="9"/>
    <w:rsid w:val="00331220"/>
    <w:rPr>
      <w:rFonts w:eastAsia="Times New Roman" w:cs="Times New Roman"/>
      <w:b/>
      <w:bCs/>
      <w:kern w:val="36"/>
      <w:sz w:val="48"/>
      <w:szCs w:val="48"/>
    </w:rPr>
  </w:style>
  <w:style w:type="paragraph" w:customStyle="1" w:styleId="normal-p">
    <w:name w:val="normal-p"/>
    <w:basedOn w:val="Normal"/>
    <w:rsid w:val="00331220"/>
    <w:pPr>
      <w:spacing w:before="100" w:beforeAutospacing="1" w:after="100" w:afterAutospacing="1"/>
    </w:pPr>
    <w:rPr>
      <w:rFonts w:eastAsia="Times New Roman" w:cs="Times New Roman"/>
      <w:sz w:val="24"/>
      <w:szCs w:val="24"/>
    </w:rPr>
  </w:style>
  <w:style w:type="character" w:customStyle="1" w:styleId="normal-h">
    <w:name w:val="normal-h"/>
    <w:basedOn w:val="DefaultParagraphFont"/>
    <w:rsid w:val="00331220"/>
  </w:style>
  <w:style w:type="paragraph" w:customStyle="1" w:styleId="dieu-p">
    <w:name w:val="dieu-p"/>
    <w:basedOn w:val="Normal"/>
    <w:rsid w:val="00331220"/>
    <w:pPr>
      <w:spacing w:before="100" w:beforeAutospacing="1" w:after="100" w:afterAutospacing="1"/>
    </w:pPr>
    <w:rPr>
      <w:rFonts w:eastAsia="Times New Roman" w:cs="Times New Roman"/>
      <w:sz w:val="24"/>
      <w:szCs w:val="24"/>
    </w:rPr>
  </w:style>
  <w:style w:type="character" w:customStyle="1" w:styleId="dieu-h">
    <w:name w:val="dieu-h"/>
    <w:basedOn w:val="DefaultParagraphFont"/>
    <w:rsid w:val="00331220"/>
  </w:style>
  <w:style w:type="character" w:customStyle="1" w:styleId="dieuchar-h">
    <w:name w:val="dieuchar-h"/>
    <w:basedOn w:val="DefaultParagraphFont"/>
    <w:rsid w:val="00331220"/>
  </w:style>
  <w:style w:type="paragraph" w:styleId="ListParagraph">
    <w:name w:val="List Paragraph"/>
    <w:basedOn w:val="Normal"/>
    <w:uiPriority w:val="34"/>
    <w:qFormat/>
    <w:rsid w:val="006E50F4"/>
    <w:pPr>
      <w:ind w:left="720"/>
      <w:contextualSpacing/>
    </w:pPr>
  </w:style>
  <w:style w:type="paragraph" w:styleId="NoSpacing">
    <w:name w:val="No Spacing"/>
    <w:qFormat/>
    <w:rsid w:val="009C2849"/>
    <w:rPr>
      <w:rFonts w:ascii="Calibri" w:eastAsia="Calibri" w:hAnsi="Calibri" w:cs="Times New Roman"/>
      <w:sz w:val="22"/>
    </w:rPr>
  </w:style>
  <w:style w:type="character" w:customStyle="1" w:styleId="BodyTextChar">
    <w:name w:val="Body Text Char"/>
    <w:link w:val="BodyText"/>
    <w:rsid w:val="009C2849"/>
    <w:rPr>
      <w:sz w:val="26"/>
      <w:szCs w:val="26"/>
      <w:shd w:val="clear" w:color="auto" w:fill="FFFFFF"/>
    </w:rPr>
  </w:style>
  <w:style w:type="paragraph" w:styleId="BodyText">
    <w:name w:val="Body Text"/>
    <w:basedOn w:val="Normal"/>
    <w:link w:val="BodyTextChar"/>
    <w:qFormat/>
    <w:rsid w:val="009C2849"/>
    <w:pPr>
      <w:widowControl w:val="0"/>
      <w:shd w:val="clear" w:color="auto" w:fill="FFFFFF"/>
      <w:spacing w:after="200" w:line="262" w:lineRule="auto"/>
      <w:ind w:firstLine="400"/>
    </w:pPr>
    <w:rPr>
      <w:sz w:val="26"/>
      <w:szCs w:val="26"/>
      <w:shd w:val="clear" w:color="auto" w:fill="FFFFFF"/>
    </w:rPr>
  </w:style>
  <w:style w:type="character" w:customStyle="1" w:styleId="BodyTextChar1">
    <w:name w:val="Body Text Char1"/>
    <w:basedOn w:val="DefaultParagraphFont"/>
    <w:uiPriority w:val="99"/>
    <w:semiHidden/>
    <w:rsid w:val="009C2849"/>
  </w:style>
  <w:style w:type="paragraph" w:styleId="Header">
    <w:name w:val="header"/>
    <w:basedOn w:val="Normal"/>
    <w:link w:val="HeaderChar"/>
    <w:uiPriority w:val="99"/>
    <w:unhideWhenUsed/>
    <w:rsid w:val="00C61EC8"/>
    <w:pPr>
      <w:tabs>
        <w:tab w:val="center" w:pos="4680"/>
        <w:tab w:val="right" w:pos="9360"/>
      </w:tabs>
    </w:pPr>
  </w:style>
  <w:style w:type="character" w:customStyle="1" w:styleId="HeaderChar">
    <w:name w:val="Header Char"/>
    <w:basedOn w:val="DefaultParagraphFont"/>
    <w:link w:val="Header"/>
    <w:uiPriority w:val="99"/>
    <w:rsid w:val="00C61EC8"/>
  </w:style>
  <w:style w:type="paragraph" w:styleId="Footer">
    <w:name w:val="footer"/>
    <w:basedOn w:val="Normal"/>
    <w:link w:val="FooterChar"/>
    <w:uiPriority w:val="99"/>
    <w:unhideWhenUsed/>
    <w:rsid w:val="00C61EC8"/>
    <w:pPr>
      <w:tabs>
        <w:tab w:val="center" w:pos="4680"/>
        <w:tab w:val="right" w:pos="9360"/>
      </w:tabs>
    </w:pPr>
  </w:style>
  <w:style w:type="character" w:customStyle="1" w:styleId="FooterChar">
    <w:name w:val="Footer Char"/>
    <w:basedOn w:val="DefaultParagraphFont"/>
    <w:link w:val="Footer"/>
    <w:uiPriority w:val="99"/>
    <w:rsid w:val="00C61EC8"/>
  </w:style>
  <w:style w:type="paragraph" w:styleId="FootnoteText">
    <w:name w:val="footnote text"/>
    <w:basedOn w:val="Normal"/>
    <w:link w:val="FootnoteTextChar"/>
    <w:uiPriority w:val="99"/>
    <w:unhideWhenUsed/>
    <w:rsid w:val="005A646E"/>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5A646E"/>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5A646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6242321">
      <w:bodyDiv w:val="1"/>
      <w:marLeft w:val="0"/>
      <w:marRight w:val="0"/>
      <w:marTop w:val="0"/>
      <w:marBottom w:val="0"/>
      <w:divBdr>
        <w:top w:val="none" w:sz="0" w:space="0" w:color="auto"/>
        <w:left w:val="none" w:sz="0" w:space="0" w:color="auto"/>
        <w:bottom w:val="none" w:sz="0" w:space="0" w:color="auto"/>
        <w:right w:val="none" w:sz="0" w:space="0" w:color="auto"/>
      </w:divBdr>
    </w:div>
    <w:div w:id="1776247515">
      <w:bodyDiv w:val="1"/>
      <w:marLeft w:val="0"/>
      <w:marRight w:val="0"/>
      <w:marTop w:val="0"/>
      <w:marBottom w:val="0"/>
      <w:divBdr>
        <w:top w:val="none" w:sz="0" w:space="0" w:color="auto"/>
        <w:left w:val="none" w:sz="0" w:space="0" w:color="auto"/>
        <w:bottom w:val="none" w:sz="0" w:space="0" w:color="auto"/>
        <w:right w:val="none" w:sz="0" w:space="0" w:color="auto"/>
      </w:divBdr>
      <w:divsChild>
        <w:div w:id="202910896">
          <w:marLeft w:val="0"/>
          <w:marRight w:val="0"/>
          <w:marTop w:val="0"/>
          <w:marBottom w:val="0"/>
          <w:divBdr>
            <w:top w:val="none" w:sz="0" w:space="0" w:color="auto"/>
            <w:left w:val="none" w:sz="0" w:space="0" w:color="auto"/>
            <w:bottom w:val="none" w:sz="0" w:space="0" w:color="auto"/>
            <w:right w:val="none" w:sz="0" w:space="0" w:color="auto"/>
          </w:divBdr>
          <w:divsChild>
            <w:div w:id="1519583442">
              <w:marLeft w:val="0"/>
              <w:marRight w:val="0"/>
              <w:marTop w:val="0"/>
              <w:marBottom w:val="0"/>
              <w:divBdr>
                <w:top w:val="single" w:sz="12" w:space="0" w:color="F89B1A"/>
                <w:left w:val="single" w:sz="6" w:space="0" w:color="C8D4DB"/>
                <w:bottom w:val="none" w:sz="0" w:space="0" w:color="auto"/>
                <w:right w:val="single" w:sz="6" w:space="0" w:color="C8D4DB"/>
              </w:divBdr>
              <w:divsChild>
                <w:div w:id="1784807810">
                  <w:marLeft w:val="0"/>
                  <w:marRight w:val="0"/>
                  <w:marTop w:val="0"/>
                  <w:marBottom w:val="0"/>
                  <w:divBdr>
                    <w:top w:val="none" w:sz="0" w:space="0" w:color="auto"/>
                    <w:left w:val="none" w:sz="0" w:space="0" w:color="auto"/>
                    <w:bottom w:val="none" w:sz="0" w:space="0" w:color="auto"/>
                    <w:right w:val="none" w:sz="0" w:space="0" w:color="auto"/>
                  </w:divBdr>
                  <w:divsChild>
                    <w:div w:id="94986963">
                      <w:marLeft w:val="0"/>
                      <w:marRight w:val="0"/>
                      <w:marTop w:val="0"/>
                      <w:marBottom w:val="0"/>
                      <w:divBdr>
                        <w:top w:val="none" w:sz="0" w:space="0" w:color="auto"/>
                        <w:left w:val="none" w:sz="0" w:space="0" w:color="auto"/>
                        <w:bottom w:val="none" w:sz="0" w:space="0" w:color="auto"/>
                        <w:right w:val="none" w:sz="0" w:space="0" w:color="auto"/>
                      </w:divBdr>
                      <w:divsChild>
                        <w:div w:id="65298059">
                          <w:marLeft w:val="0"/>
                          <w:marRight w:val="225"/>
                          <w:marTop w:val="0"/>
                          <w:marBottom w:val="0"/>
                          <w:divBdr>
                            <w:top w:val="none" w:sz="0" w:space="0" w:color="auto"/>
                            <w:left w:val="none" w:sz="0" w:space="0" w:color="auto"/>
                            <w:bottom w:val="none" w:sz="0" w:space="0" w:color="auto"/>
                            <w:right w:val="none" w:sz="0" w:space="0" w:color="auto"/>
                          </w:divBdr>
                          <w:divsChild>
                            <w:div w:id="1301766991">
                              <w:marLeft w:val="0"/>
                              <w:marRight w:val="0"/>
                              <w:marTop w:val="0"/>
                              <w:marBottom w:val="0"/>
                              <w:divBdr>
                                <w:top w:val="none" w:sz="0" w:space="0" w:color="auto"/>
                                <w:left w:val="none" w:sz="0" w:space="0" w:color="auto"/>
                                <w:bottom w:val="none" w:sz="0" w:space="0" w:color="auto"/>
                                <w:right w:val="none" w:sz="0" w:space="0" w:color="auto"/>
                              </w:divBdr>
                              <w:divsChild>
                                <w:div w:id="1118069005">
                                  <w:marLeft w:val="0"/>
                                  <w:marRight w:val="0"/>
                                  <w:marTop w:val="0"/>
                                  <w:marBottom w:val="0"/>
                                  <w:divBdr>
                                    <w:top w:val="none" w:sz="0" w:space="0" w:color="auto"/>
                                    <w:left w:val="none" w:sz="0" w:space="0" w:color="auto"/>
                                    <w:bottom w:val="none" w:sz="0" w:space="0" w:color="auto"/>
                                    <w:right w:val="none" w:sz="0" w:space="0" w:color="auto"/>
                                  </w:divBdr>
                                  <w:divsChild>
                                    <w:div w:id="74981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763269">
                          <w:marLeft w:val="0"/>
                          <w:marRight w:val="0"/>
                          <w:marTop w:val="150"/>
                          <w:marBottom w:val="0"/>
                          <w:divBdr>
                            <w:top w:val="none" w:sz="0" w:space="0" w:color="auto"/>
                            <w:left w:val="none" w:sz="0" w:space="0" w:color="auto"/>
                            <w:bottom w:val="none" w:sz="0" w:space="0" w:color="auto"/>
                            <w:right w:val="none" w:sz="0" w:space="0" w:color="auto"/>
                          </w:divBdr>
                          <w:divsChild>
                            <w:div w:id="378742986">
                              <w:marLeft w:val="0"/>
                              <w:marRight w:val="0"/>
                              <w:marTop w:val="0"/>
                              <w:marBottom w:val="0"/>
                              <w:divBdr>
                                <w:top w:val="single" w:sz="2" w:space="0" w:color="BDC8D5"/>
                                <w:left w:val="single" w:sz="2" w:space="0" w:color="BDC8D5"/>
                                <w:bottom w:val="single" w:sz="2" w:space="8" w:color="BDC8D5"/>
                                <w:right w:val="single" w:sz="2" w:space="0" w:color="BDC8D5"/>
                              </w:divBdr>
                              <w:divsChild>
                                <w:div w:id="810364259">
                                  <w:marLeft w:val="0"/>
                                  <w:marRight w:val="0"/>
                                  <w:marTop w:val="0"/>
                                  <w:marBottom w:val="0"/>
                                  <w:divBdr>
                                    <w:top w:val="none" w:sz="0" w:space="0" w:color="auto"/>
                                    <w:left w:val="none" w:sz="0" w:space="0" w:color="auto"/>
                                    <w:bottom w:val="none" w:sz="0" w:space="0" w:color="auto"/>
                                    <w:right w:val="none" w:sz="0" w:space="0" w:color="auto"/>
                                  </w:divBdr>
                                </w:div>
                                <w:div w:id="114157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kyluat.vn/vb/quyet-dinh-70-2006-qd-bvhtt-quy-che-kiem-ke-hien-vat-bao-tang-38d7.htm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41</Pages>
  <Words>12932</Words>
  <Characters>73716</Characters>
  <Application>Microsoft Office Word</Application>
  <DocSecurity>0</DocSecurity>
  <Lines>614</Lines>
  <Paragraphs>172</Paragraphs>
  <ScaleCrop>false</ScaleCrop>
  <HeadingPairs>
    <vt:vector size="2" baseType="variant">
      <vt:variant>
        <vt:lpstr>Title</vt:lpstr>
      </vt:variant>
      <vt:variant>
        <vt:i4>1</vt:i4>
      </vt:variant>
    </vt:vector>
  </HeadingPairs>
  <TitlesOfParts>
    <vt:vector size="1" baseType="lpstr">
      <vt:lpstr/>
    </vt:vector>
  </TitlesOfParts>
  <Company>minhtuan6990@gmail.com</Company>
  <LinksUpToDate>false</LinksUpToDate>
  <CharactersWithSpaces>86476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TRAN MINH TUAN</cp:lastModifiedBy>
  <cp:revision>4</cp:revision>
  <dcterms:created xsi:type="dcterms:W3CDTF">2021-11-26T03:43:00Z</dcterms:created>
  <dcterms:modified xsi:type="dcterms:W3CDTF">2021-11-29T08:29:00Z</dcterms:modified>
</cp:coreProperties>
</file>